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BA" w:rsidRPr="00F73A4C" w:rsidRDefault="00074EDB" w:rsidP="009B26BA">
      <w:pPr>
        <w:widowControl w:val="0"/>
        <w:suppressAutoHyphens/>
        <w:jc w:val="center"/>
        <w:rPr>
          <w:rFonts w:eastAsia="Arial Unicode MS" w:cs="Arial"/>
          <w:sz w:val="24"/>
          <w:szCs w:val="24"/>
          <w:lang w:bidi="ru-RU"/>
        </w:rPr>
      </w:pPr>
      <w:r>
        <w:rPr>
          <w:rFonts w:eastAsia="Arial Unicode MS" w:cs="Arial"/>
          <w:sz w:val="24"/>
          <w:szCs w:val="24"/>
          <w:lang w:bidi="ru-RU"/>
        </w:rPr>
        <w:t>г</w:t>
      </w:r>
      <w:r w:rsidR="009B26BA">
        <w:rPr>
          <w:rFonts w:eastAsia="Arial Unicode MS" w:cs="Arial"/>
          <w:sz w:val="24"/>
          <w:szCs w:val="24"/>
          <w:lang w:bidi="ru-RU"/>
        </w:rPr>
        <w:t xml:space="preserve">осударственное бюджетное </w:t>
      </w:r>
      <w:r w:rsidR="009B26BA" w:rsidRPr="00F73A4C">
        <w:rPr>
          <w:rFonts w:eastAsia="Arial Unicode MS" w:cs="Arial"/>
          <w:sz w:val="24"/>
          <w:szCs w:val="24"/>
          <w:lang w:bidi="ru-RU"/>
        </w:rPr>
        <w:t xml:space="preserve"> специальное (коррекционное)  образовательное учреждение Свердловской области  для обучающихся  воспитанников с ограниченными возможностями здоровья  «Асбестовская специальная (коррекционная) общеобразовательная школа – интернат»</w:t>
      </w: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Pr="00E23EAC" w:rsidRDefault="00E23EAC" w:rsidP="00E23EAC">
      <w:pPr>
        <w:spacing w:line="360" w:lineRule="auto"/>
        <w:jc w:val="center"/>
        <w:rPr>
          <w:b/>
          <w:sz w:val="36"/>
          <w:szCs w:val="36"/>
        </w:rPr>
      </w:pPr>
      <w:r w:rsidRPr="00E23EAC">
        <w:rPr>
          <w:b/>
          <w:sz w:val="36"/>
          <w:szCs w:val="36"/>
        </w:rPr>
        <w:t>Развитие фонематических процессов у обучающихся с задержкой психического развития как профилактика и коррекция нарушений письменной речи в условиях реализации ФГОС ОВЗ</w:t>
      </w: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Pr="00E23EAC" w:rsidRDefault="00E23EAC" w:rsidP="00E23EAC">
      <w:pPr>
        <w:jc w:val="right"/>
        <w:rPr>
          <w:sz w:val="28"/>
          <w:szCs w:val="28"/>
        </w:rPr>
      </w:pPr>
      <w:r w:rsidRPr="00E23EAC">
        <w:rPr>
          <w:sz w:val="28"/>
          <w:szCs w:val="28"/>
        </w:rPr>
        <w:t>Исполнитель:</w:t>
      </w:r>
    </w:p>
    <w:p w:rsidR="00E23EAC" w:rsidRPr="00E23EAC" w:rsidRDefault="00E23EAC" w:rsidP="00E23EAC">
      <w:pPr>
        <w:jc w:val="right"/>
        <w:rPr>
          <w:sz w:val="28"/>
          <w:szCs w:val="28"/>
        </w:rPr>
      </w:pPr>
      <w:r w:rsidRPr="00E23EAC">
        <w:rPr>
          <w:sz w:val="28"/>
          <w:szCs w:val="28"/>
        </w:rPr>
        <w:t xml:space="preserve">Нифонтова Е.А., </w:t>
      </w:r>
    </w:p>
    <w:p w:rsidR="00FF4F54" w:rsidRDefault="00E23EAC" w:rsidP="00E23EAC">
      <w:pPr>
        <w:jc w:val="right"/>
        <w:rPr>
          <w:sz w:val="28"/>
          <w:szCs w:val="28"/>
        </w:rPr>
      </w:pPr>
      <w:r w:rsidRPr="00E23EAC">
        <w:rPr>
          <w:sz w:val="28"/>
          <w:szCs w:val="28"/>
        </w:rPr>
        <w:t>учитель-логопед</w:t>
      </w:r>
      <w:r w:rsidR="00FF4F54">
        <w:rPr>
          <w:sz w:val="28"/>
          <w:szCs w:val="28"/>
        </w:rPr>
        <w:t xml:space="preserve"> </w:t>
      </w:r>
    </w:p>
    <w:p w:rsidR="00E23EAC" w:rsidRPr="00FF4F54" w:rsidRDefault="00FF4F54" w:rsidP="00E23EAC">
      <w:pPr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кв.к.</w:t>
      </w: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Pr="00FF4F54" w:rsidRDefault="00FF4F54" w:rsidP="00FF4F54">
      <w:pPr>
        <w:jc w:val="center"/>
        <w:rPr>
          <w:sz w:val="28"/>
          <w:szCs w:val="28"/>
        </w:rPr>
      </w:pPr>
      <w:r w:rsidRPr="00FF4F54">
        <w:rPr>
          <w:sz w:val="28"/>
          <w:szCs w:val="28"/>
        </w:rPr>
        <w:t>Асбест, 2022 г.</w:t>
      </w:r>
    </w:p>
    <w:p w:rsidR="009B26BA" w:rsidRPr="00D65387" w:rsidRDefault="00E23EAC" w:rsidP="00651D89">
      <w:pPr>
        <w:jc w:val="center"/>
        <w:rPr>
          <w:b/>
          <w:sz w:val="28"/>
          <w:szCs w:val="28"/>
        </w:rPr>
      </w:pPr>
      <w:r w:rsidRPr="00D65387">
        <w:rPr>
          <w:b/>
          <w:sz w:val="28"/>
          <w:szCs w:val="28"/>
        </w:rPr>
        <w:lastRenderedPageBreak/>
        <w:t>Содержание</w:t>
      </w:r>
    </w:p>
    <w:p w:rsidR="00E23EAC" w:rsidRPr="00071DF5" w:rsidRDefault="00E23EAC" w:rsidP="009B26BA">
      <w:pPr>
        <w:rPr>
          <w:sz w:val="28"/>
          <w:szCs w:val="28"/>
        </w:rPr>
      </w:pPr>
      <w:r w:rsidRPr="00071DF5">
        <w:rPr>
          <w:sz w:val="28"/>
          <w:szCs w:val="28"/>
        </w:rPr>
        <w:t>Введение (обоснованность выбора темы)</w:t>
      </w:r>
      <w:r w:rsidR="00D65387">
        <w:rPr>
          <w:sz w:val="28"/>
          <w:szCs w:val="28"/>
        </w:rPr>
        <w:t>……………………………………… 3</w:t>
      </w:r>
    </w:p>
    <w:p w:rsidR="00E23EAC" w:rsidRPr="00071DF5" w:rsidRDefault="00E23EAC" w:rsidP="009B26BA">
      <w:pPr>
        <w:rPr>
          <w:sz w:val="28"/>
          <w:szCs w:val="28"/>
        </w:rPr>
      </w:pPr>
      <w:r w:rsidRPr="00071DF5">
        <w:rPr>
          <w:sz w:val="28"/>
          <w:szCs w:val="28"/>
        </w:rPr>
        <w:t>Теоретическая часть</w:t>
      </w:r>
      <w:r w:rsidR="00D65387">
        <w:rPr>
          <w:sz w:val="28"/>
          <w:szCs w:val="28"/>
        </w:rPr>
        <w:t>…………………………………………………………….4-5</w:t>
      </w:r>
    </w:p>
    <w:p w:rsidR="00E23EAC" w:rsidRPr="00071DF5" w:rsidRDefault="00E23EAC" w:rsidP="009B26BA">
      <w:pPr>
        <w:rPr>
          <w:sz w:val="28"/>
          <w:szCs w:val="28"/>
        </w:rPr>
      </w:pPr>
      <w:r w:rsidRPr="00071DF5">
        <w:rPr>
          <w:sz w:val="28"/>
          <w:szCs w:val="28"/>
        </w:rPr>
        <w:t>Практическая часть</w:t>
      </w:r>
      <w:r w:rsidR="00D65387">
        <w:rPr>
          <w:sz w:val="28"/>
          <w:szCs w:val="28"/>
        </w:rPr>
        <w:t>……………………………………………………………6-11</w:t>
      </w:r>
    </w:p>
    <w:p w:rsidR="007F4F02" w:rsidRPr="00071DF5" w:rsidRDefault="007F4F02" w:rsidP="009B26BA">
      <w:pPr>
        <w:rPr>
          <w:sz w:val="28"/>
          <w:szCs w:val="28"/>
        </w:rPr>
      </w:pPr>
      <w:r w:rsidRPr="00071DF5">
        <w:rPr>
          <w:sz w:val="28"/>
          <w:szCs w:val="28"/>
        </w:rPr>
        <w:t>Выводы и проблемы</w:t>
      </w:r>
      <w:r w:rsidR="00D65387">
        <w:rPr>
          <w:sz w:val="28"/>
          <w:szCs w:val="28"/>
        </w:rPr>
        <w:t>…………………………………………………………12-13</w:t>
      </w:r>
    </w:p>
    <w:p w:rsidR="00996A89" w:rsidRPr="00071DF5" w:rsidRDefault="00996A89" w:rsidP="00996A89">
      <w:pPr>
        <w:rPr>
          <w:sz w:val="28"/>
          <w:szCs w:val="28"/>
        </w:rPr>
      </w:pPr>
      <w:r w:rsidRPr="00071DF5">
        <w:rPr>
          <w:sz w:val="28"/>
          <w:szCs w:val="28"/>
        </w:rPr>
        <w:t>Использованная литература</w:t>
      </w:r>
      <w:r w:rsidR="00D65387">
        <w:rPr>
          <w:sz w:val="28"/>
          <w:szCs w:val="28"/>
        </w:rPr>
        <w:t>…………………………………………………….14</w:t>
      </w:r>
    </w:p>
    <w:p w:rsidR="00E23EAC" w:rsidRPr="00071DF5" w:rsidRDefault="00E23EAC" w:rsidP="009B26BA">
      <w:pPr>
        <w:rPr>
          <w:sz w:val="28"/>
          <w:szCs w:val="28"/>
        </w:rPr>
      </w:pPr>
      <w:r w:rsidRPr="00071DF5">
        <w:rPr>
          <w:sz w:val="28"/>
          <w:szCs w:val="28"/>
        </w:rPr>
        <w:t>Приложение</w:t>
      </w:r>
      <w:r w:rsidR="00D65387">
        <w:rPr>
          <w:sz w:val="28"/>
          <w:szCs w:val="28"/>
        </w:rPr>
        <w:t>……………………………………………………………………...15</w:t>
      </w: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E23EAC" w:rsidRDefault="00E23EAC" w:rsidP="009B26BA">
      <w:pPr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651D89" w:rsidRDefault="00651D89" w:rsidP="009B26BA">
      <w:pPr>
        <w:rPr>
          <w:sz w:val="24"/>
          <w:szCs w:val="24"/>
        </w:rPr>
      </w:pPr>
    </w:p>
    <w:p w:rsidR="00552DEA" w:rsidRPr="00D65387" w:rsidRDefault="00E23EAC" w:rsidP="00071DF5">
      <w:pPr>
        <w:jc w:val="center"/>
        <w:rPr>
          <w:rStyle w:val="c0"/>
          <w:b/>
          <w:sz w:val="28"/>
          <w:szCs w:val="28"/>
        </w:rPr>
      </w:pPr>
      <w:r w:rsidRPr="00D65387">
        <w:rPr>
          <w:b/>
          <w:sz w:val="28"/>
          <w:szCs w:val="28"/>
        </w:rPr>
        <w:lastRenderedPageBreak/>
        <w:t>Введение (обоснованность выбора темы)</w:t>
      </w:r>
    </w:p>
    <w:p w:rsidR="00552DEA" w:rsidRDefault="00552DEA" w:rsidP="00E23EAC">
      <w:pPr>
        <w:pStyle w:val="c18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Сегодня в нашей стране создалась совершенно новая педагогическая ситуация, связанная с качественным изменением контингента детей, поступающих в школу. Как свидетельствует мировой и отечественный опыт, число детей с отклонениями в развитии велико и неуклонно возрастает. Этому есть ряд причин: не смотря на высокий прогресс, наблюдается дестабилизация общества и отдельных семей, отсутствие в ряде случаев экономических, экологических, социальных условий для будущих матерей и детей разных возрастных групп. У многих детей возникает психическая, познавательная и социальная депривация. Эти и многие другие факторы приводят к различным отклонениям в развитии. На сегодня перед школой стоит задача организации специального обучения детей с отклонениями в развитии. Это обусловлено постоянным увеличением количества детей с пониженной обучаемостью, в частности детей с ЗПР и детей с речевыми нарушениями. Рост нервно-психических и соматических заболеваний, а также различных функциональных расстройств сопряжено с общим снижением успеваемости, особенно на начальных этапах обучения. По данным различных исследований, количество </w:t>
      </w:r>
      <w:r w:rsidR="0079775D">
        <w:t>об</w:t>
      </w:r>
      <w:r>
        <w:t>уча</w:t>
      </w:r>
      <w:r w:rsidR="0079775D">
        <w:t>ю</w:t>
      </w:r>
      <w:r>
        <w:t>щихся не в состоянии освоить общеобразовательные программы начальной школы составляет 25 – 30%(дети с ЗПР), а младших школьников имеющих речевые нарушения 45 – 55%. Дети с речевыми нарушениями неминуемо оказываются в рядах неуспевающих по русскому языку.</w:t>
      </w:r>
      <w:r w:rsidRPr="00552DEA">
        <w:t xml:space="preserve"> </w:t>
      </w:r>
      <w:r>
        <w:t>Расстройства письма входят в структуру речевых дефектов и обусловлены несформированностью фонематических, морфологических, синтаксических конструкций. Дети с ЗПР, поступающие в школу также имеют весьма различный уровень сформированности речи. Среди них встречаются дети, у которых ЗПР может быть осложнена речевыми дефектами разной степени выраженности. Они составляют 40% от числа детей с речевыми нарушениями младшего школьного возраста. Уровень речевого недоразвития зависит от степени выраженности ЗПР.</w:t>
      </w:r>
    </w:p>
    <w:p w:rsidR="00552DEA" w:rsidRPr="00552DEA" w:rsidRDefault="00552DEA" w:rsidP="00552DEA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>
        <w:t>Доктор наук, профессор Р.Е.Левина, стоявшая у истоков отечественной логопедии писала: «При выборе путей и средств преодоления и предупреждения речевых нарушений у детей, необходимо ориентироваться на узловые образования, от которых зависит нормальное протекание не одного, а це</w:t>
      </w:r>
      <w:r w:rsidR="0079775D">
        <w:t>лого ряда речевых процессов.</w:t>
      </w:r>
      <w:r>
        <w:t xml:space="preserve"> Формирование узловых образований позволяет с наибольшей экономией и целесообразностью достигать педагогического эффекта». Таким узловым образованием, ключевым моментом в системе ко</w:t>
      </w:r>
      <w:r w:rsidR="0079775D">
        <w:t>ррекции речевых нарушений, являются фонематические процессы.</w:t>
      </w:r>
      <w:r>
        <w:t xml:space="preserve"> Поэтому проблема изучения и развития фонематических процессов у обучающихся с ЗПР как профилактика и коррекция нарушений письменной речи в настоящее время является одной из самых актуальных задач логопедии.</w:t>
      </w:r>
    </w:p>
    <w:p w:rsidR="00552DEA" w:rsidRPr="00651D89" w:rsidRDefault="00651D89" w:rsidP="00E23EAC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651D89">
        <w:rPr>
          <w:rStyle w:val="c0"/>
          <w:color w:val="000000"/>
        </w:rPr>
        <w:t>В ходе изучения данной темы мною была определена цель и поставлены задачи.</w:t>
      </w:r>
    </w:p>
    <w:p w:rsidR="00651D89" w:rsidRPr="00E64640" w:rsidRDefault="00651D89" w:rsidP="001221AD">
      <w:pPr>
        <w:jc w:val="both"/>
        <w:rPr>
          <w:color w:val="000000"/>
          <w:sz w:val="24"/>
          <w:szCs w:val="24"/>
          <w:shd w:val="clear" w:color="auto" w:fill="FFFFFF"/>
        </w:rPr>
      </w:pPr>
      <w:r w:rsidRPr="00E64640">
        <w:rPr>
          <w:b/>
          <w:sz w:val="24"/>
          <w:szCs w:val="24"/>
        </w:rPr>
        <w:t>Цель:</w:t>
      </w:r>
      <w:r w:rsidRPr="00E64640">
        <w:rPr>
          <w:sz w:val="24"/>
          <w:szCs w:val="24"/>
        </w:rPr>
        <w:t xml:space="preserve"> создание условий для качественного речевого развития </w:t>
      </w:r>
      <w:r>
        <w:rPr>
          <w:sz w:val="24"/>
          <w:szCs w:val="24"/>
        </w:rPr>
        <w:t>об</w:t>
      </w:r>
      <w:r w:rsidRPr="00E64640">
        <w:rPr>
          <w:sz w:val="24"/>
          <w:szCs w:val="24"/>
        </w:rPr>
        <w:t>уча</w:t>
      </w:r>
      <w:r>
        <w:rPr>
          <w:sz w:val="24"/>
          <w:szCs w:val="24"/>
        </w:rPr>
        <w:t xml:space="preserve">ющихся с </w:t>
      </w:r>
      <w:r w:rsidRPr="00E64640">
        <w:rPr>
          <w:sz w:val="24"/>
          <w:szCs w:val="24"/>
        </w:rPr>
        <w:t>нарушениями письменной речи</w:t>
      </w:r>
      <w:r w:rsidR="00FF4F54">
        <w:rPr>
          <w:sz w:val="24"/>
          <w:szCs w:val="24"/>
        </w:rPr>
        <w:t>.</w:t>
      </w:r>
      <w:r w:rsidRPr="00E64640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51D89" w:rsidRPr="00651D89" w:rsidRDefault="00651D89" w:rsidP="00651D89">
      <w:pPr>
        <w:rPr>
          <w:b/>
          <w:sz w:val="24"/>
          <w:szCs w:val="24"/>
        </w:rPr>
      </w:pPr>
      <w:r w:rsidRPr="00651D89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адачи:</w:t>
      </w:r>
    </w:p>
    <w:p w:rsidR="00651D89" w:rsidRPr="00651D89" w:rsidRDefault="00651D89" w:rsidP="00651D89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651D89">
        <w:rPr>
          <w:color w:val="000000"/>
          <w:sz w:val="24"/>
          <w:szCs w:val="24"/>
          <w:shd w:val="clear" w:color="auto" w:fill="FFFFFF"/>
        </w:rPr>
        <w:t>Развивать фонематический слух для преодоления смешения сходных по звучанию фонем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:rsidR="00651D89" w:rsidRPr="00651D89" w:rsidRDefault="00651D89" w:rsidP="00651D89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651D89">
        <w:rPr>
          <w:color w:val="000000"/>
          <w:sz w:val="24"/>
          <w:szCs w:val="24"/>
          <w:shd w:val="clear" w:color="auto" w:fill="FFFFFF"/>
        </w:rPr>
        <w:t>Развивать фонематическое восприятие для последующего узнавания и различения фонем из речевого потока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:rsidR="00651D89" w:rsidRPr="00651D89" w:rsidRDefault="00651D89" w:rsidP="00651D8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651D89">
        <w:rPr>
          <w:sz w:val="24"/>
          <w:szCs w:val="24"/>
        </w:rPr>
        <w:t>Закреплять полученные результаты посредством выполнения различных заданий</w:t>
      </w:r>
      <w:r>
        <w:rPr>
          <w:sz w:val="24"/>
          <w:szCs w:val="24"/>
        </w:rPr>
        <w:t>.</w:t>
      </w:r>
      <w:r w:rsidRPr="00651D89">
        <w:rPr>
          <w:b/>
          <w:sz w:val="24"/>
          <w:szCs w:val="24"/>
        </w:rPr>
        <w:t xml:space="preserve"> Планируемый результат:</w:t>
      </w:r>
    </w:p>
    <w:p w:rsidR="00552DEA" w:rsidRDefault="00651D89" w:rsidP="00FF4F54">
      <w:pPr>
        <w:ind w:firstLine="709"/>
        <w:jc w:val="both"/>
        <w:rPr>
          <w:sz w:val="24"/>
          <w:szCs w:val="24"/>
        </w:rPr>
      </w:pPr>
      <w:r w:rsidRPr="00E64640">
        <w:rPr>
          <w:sz w:val="24"/>
          <w:szCs w:val="24"/>
        </w:rPr>
        <w:t xml:space="preserve">Коррекция и профилактика нарушений письменной речи у </w:t>
      </w:r>
      <w:r>
        <w:rPr>
          <w:sz w:val="24"/>
          <w:szCs w:val="24"/>
        </w:rPr>
        <w:t>об</w:t>
      </w:r>
      <w:r w:rsidRPr="00E6464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64640">
        <w:rPr>
          <w:sz w:val="24"/>
          <w:szCs w:val="24"/>
        </w:rPr>
        <w:t>щихся с задержкой психического развития</w:t>
      </w:r>
      <w:r w:rsidR="00FF4F54">
        <w:rPr>
          <w:sz w:val="24"/>
          <w:szCs w:val="24"/>
        </w:rPr>
        <w:t>.</w:t>
      </w:r>
    </w:p>
    <w:p w:rsidR="00651D89" w:rsidRDefault="00651D89" w:rsidP="00651D89">
      <w:pPr>
        <w:rPr>
          <w:sz w:val="24"/>
          <w:szCs w:val="24"/>
        </w:rPr>
      </w:pPr>
    </w:p>
    <w:p w:rsidR="00651D89" w:rsidRDefault="00651D89" w:rsidP="00651D89">
      <w:pPr>
        <w:rPr>
          <w:sz w:val="24"/>
          <w:szCs w:val="24"/>
        </w:rPr>
      </w:pPr>
    </w:p>
    <w:p w:rsidR="00651D89" w:rsidRDefault="00651D89" w:rsidP="00651D89">
      <w:pPr>
        <w:rPr>
          <w:sz w:val="24"/>
          <w:szCs w:val="24"/>
        </w:rPr>
      </w:pPr>
    </w:p>
    <w:p w:rsidR="00651D89" w:rsidRDefault="00651D89" w:rsidP="00651D89">
      <w:pPr>
        <w:rPr>
          <w:sz w:val="24"/>
          <w:szCs w:val="24"/>
        </w:rPr>
      </w:pPr>
    </w:p>
    <w:p w:rsidR="00071DF5" w:rsidRDefault="00071DF5" w:rsidP="00651D89">
      <w:pPr>
        <w:rPr>
          <w:sz w:val="24"/>
          <w:szCs w:val="24"/>
        </w:rPr>
      </w:pPr>
    </w:p>
    <w:p w:rsidR="00651D89" w:rsidRPr="00D65387" w:rsidRDefault="00651D89" w:rsidP="00792A1C">
      <w:pPr>
        <w:jc w:val="center"/>
        <w:rPr>
          <w:b/>
          <w:sz w:val="28"/>
          <w:szCs w:val="28"/>
        </w:rPr>
      </w:pPr>
      <w:r w:rsidRPr="00D65387">
        <w:rPr>
          <w:b/>
          <w:sz w:val="28"/>
          <w:szCs w:val="28"/>
        </w:rPr>
        <w:lastRenderedPageBreak/>
        <w:t>Теоретическая часть</w:t>
      </w:r>
    </w:p>
    <w:p w:rsidR="00BB7927" w:rsidRPr="00BB7927" w:rsidRDefault="00BB7927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BB7927">
        <w:rPr>
          <w:sz w:val="24"/>
          <w:szCs w:val="24"/>
        </w:rPr>
        <w:t>Долгое время ученые считали, что звуковая сторона речи состоит только из ряда элементов и из комбинаций. Фонетика опиралась на физиологическую природу речи, то есть на артикуляцию. Развитие речи рассматривалось через призму развития моторики, мелких артикуляционных движений. Единственным источником развития звуковой стороны речи</w:t>
      </w:r>
      <w:r>
        <w:rPr>
          <w:sz w:val="24"/>
          <w:szCs w:val="24"/>
        </w:rPr>
        <w:t xml:space="preserve"> </w:t>
      </w:r>
      <w:r w:rsidRPr="00BB7927">
        <w:rPr>
          <w:sz w:val="24"/>
          <w:szCs w:val="24"/>
        </w:rPr>
        <w:t>считалось развитие моторики. Значению восприятия речи никто не уделял внимания. В настоящее время можно считать установленным, что механизм развития устной речи не исчерпывается количественным накоплением моторных навыков произношения речевых звуков. В каждом языке употребляется множество различных звуков, однако все это многообразие звучания подчинено своей системе. Звуки, составляющие словоразличительные признаки и взятые независимо от индивидуальных оттенков, носят название фонем.</w:t>
      </w:r>
    </w:p>
    <w:p w:rsidR="00BB7927" w:rsidRPr="00BB7927" w:rsidRDefault="00BB7927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BB7927">
        <w:rPr>
          <w:sz w:val="24"/>
          <w:szCs w:val="24"/>
        </w:rPr>
        <w:t xml:space="preserve">Понятие «фонема» в Толковом словаре имеет следующее определение: «Фонема </w:t>
      </w:r>
      <w:r>
        <w:rPr>
          <w:sz w:val="24"/>
          <w:szCs w:val="24"/>
        </w:rPr>
        <w:t>–</w:t>
      </w:r>
      <w:r w:rsidRPr="00BB7927">
        <w:rPr>
          <w:sz w:val="24"/>
          <w:szCs w:val="24"/>
        </w:rPr>
        <w:t xml:space="preserve"> это минимальная единица звукового строя языка, которая служит для различения смысла слов и которая в зависимости от положения в слове может реализоваться в разных вариантах». В понятийно-терминологическом словаре логопеда дано определение фонематики: «Фонематика </w:t>
      </w:r>
      <w:r w:rsidR="00051F54">
        <w:rPr>
          <w:sz w:val="24"/>
          <w:szCs w:val="24"/>
        </w:rPr>
        <w:t>–</w:t>
      </w:r>
      <w:r w:rsidRPr="00BB7927">
        <w:rPr>
          <w:sz w:val="24"/>
          <w:szCs w:val="24"/>
        </w:rPr>
        <w:t xml:space="preserve"> обширная область знаний, включающая кроме фонетики и фонологии физический, физиологический и психологический аспекты речеобразования».</w:t>
      </w:r>
    </w:p>
    <w:p w:rsidR="00BB7927" w:rsidRPr="00BB7927" w:rsidRDefault="00BB7927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BB7927">
        <w:rPr>
          <w:sz w:val="24"/>
          <w:szCs w:val="24"/>
        </w:rPr>
        <w:t>С точки зрения новой фонетики, развитие детской речи происходит путем развития системы фонем, а не путем накопления отдельных звуков. Фонематическая система – это система фонем языка, в которой каждая единица характеризуется определенной совокупностью смыслоразличительных признаков. Фонематическую систему составляют фонематические процессы.</w:t>
      </w:r>
    </w:p>
    <w:p w:rsidR="001221AD" w:rsidRDefault="001221AD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1221AD">
        <w:rPr>
          <w:sz w:val="24"/>
          <w:szCs w:val="24"/>
        </w:rPr>
        <w:t>К фонематическим</w:t>
      </w:r>
      <w:r w:rsidR="002C4915">
        <w:rPr>
          <w:sz w:val="24"/>
          <w:szCs w:val="24"/>
        </w:rPr>
        <w:t xml:space="preserve"> </w:t>
      </w:r>
      <w:r w:rsidRPr="001221AD">
        <w:rPr>
          <w:sz w:val="24"/>
          <w:szCs w:val="24"/>
        </w:rPr>
        <w:t xml:space="preserve">процессам относят: </w:t>
      </w:r>
    </w:p>
    <w:p w:rsidR="001221AD" w:rsidRDefault="001221AD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1221AD">
        <w:rPr>
          <w:sz w:val="24"/>
          <w:szCs w:val="24"/>
        </w:rPr>
        <w:t>- фонематический слух — способность к слуховому восприятию</w:t>
      </w:r>
      <w:r>
        <w:rPr>
          <w:sz w:val="24"/>
          <w:szCs w:val="24"/>
        </w:rPr>
        <w:t xml:space="preserve"> речи, фонем. </w:t>
      </w:r>
      <w:r w:rsidRPr="001221AD">
        <w:rPr>
          <w:sz w:val="24"/>
          <w:szCs w:val="24"/>
        </w:rPr>
        <w:t>Фонематический слух имеет важнейшее значение для овладения звуковой</w:t>
      </w:r>
      <w:r>
        <w:rPr>
          <w:sz w:val="24"/>
          <w:szCs w:val="24"/>
        </w:rPr>
        <w:t xml:space="preserve"> </w:t>
      </w:r>
      <w:r w:rsidRPr="001221AD">
        <w:rPr>
          <w:sz w:val="24"/>
          <w:szCs w:val="24"/>
        </w:rPr>
        <w:t>стороной языка, на его основе формир</w:t>
      </w:r>
      <w:r w:rsidR="00051F54">
        <w:rPr>
          <w:sz w:val="24"/>
          <w:szCs w:val="24"/>
        </w:rPr>
        <w:t>уется фонематическое восприятие;</w:t>
      </w:r>
    </w:p>
    <w:p w:rsidR="001221AD" w:rsidRDefault="001221AD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1221AD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1221AD">
        <w:rPr>
          <w:sz w:val="24"/>
          <w:szCs w:val="24"/>
        </w:rPr>
        <w:t>фонематическое восприятие — процесс восприятия на слух определенных фонем,</w:t>
      </w:r>
      <w:r>
        <w:rPr>
          <w:sz w:val="24"/>
          <w:szCs w:val="24"/>
        </w:rPr>
        <w:t xml:space="preserve"> </w:t>
      </w:r>
      <w:r w:rsidRPr="001221AD">
        <w:rPr>
          <w:sz w:val="24"/>
          <w:szCs w:val="24"/>
        </w:rPr>
        <w:t>неза</w:t>
      </w:r>
      <w:r w:rsidR="00051F54">
        <w:rPr>
          <w:sz w:val="24"/>
          <w:szCs w:val="24"/>
        </w:rPr>
        <w:t>висимо от позиционных призвуков;</w:t>
      </w:r>
      <w:r w:rsidRPr="001221AD">
        <w:rPr>
          <w:sz w:val="24"/>
          <w:szCs w:val="24"/>
        </w:rPr>
        <w:t xml:space="preserve"> </w:t>
      </w:r>
    </w:p>
    <w:p w:rsidR="001221AD" w:rsidRDefault="001221AD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1221AD">
        <w:rPr>
          <w:sz w:val="24"/>
          <w:szCs w:val="24"/>
        </w:rPr>
        <w:t>- фонематический анализ — мысленный</w:t>
      </w:r>
      <w:r>
        <w:rPr>
          <w:sz w:val="24"/>
          <w:szCs w:val="24"/>
        </w:rPr>
        <w:t xml:space="preserve"> </w:t>
      </w:r>
      <w:r w:rsidRPr="001221AD">
        <w:rPr>
          <w:sz w:val="24"/>
          <w:szCs w:val="24"/>
        </w:rPr>
        <w:t>пр</w:t>
      </w:r>
      <w:r w:rsidR="00051F54">
        <w:rPr>
          <w:sz w:val="24"/>
          <w:szCs w:val="24"/>
        </w:rPr>
        <w:t>оцесс выделения</w:t>
      </w:r>
      <w:r w:rsidR="00F829CF">
        <w:rPr>
          <w:sz w:val="24"/>
          <w:szCs w:val="24"/>
        </w:rPr>
        <w:t xml:space="preserve"> отдельных фонем;</w:t>
      </w:r>
      <w:r w:rsidRPr="001221AD">
        <w:rPr>
          <w:sz w:val="24"/>
          <w:szCs w:val="24"/>
        </w:rPr>
        <w:t xml:space="preserve"> </w:t>
      </w:r>
    </w:p>
    <w:p w:rsidR="001221AD" w:rsidRDefault="001221AD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1221AD">
        <w:rPr>
          <w:sz w:val="24"/>
          <w:szCs w:val="24"/>
        </w:rPr>
        <w:t>- фонематический синтез — мысленный</w:t>
      </w:r>
      <w:r>
        <w:rPr>
          <w:sz w:val="24"/>
          <w:szCs w:val="24"/>
        </w:rPr>
        <w:t xml:space="preserve"> </w:t>
      </w:r>
      <w:r w:rsidRPr="001221AD">
        <w:rPr>
          <w:sz w:val="24"/>
          <w:szCs w:val="24"/>
        </w:rPr>
        <w:t>пр</w:t>
      </w:r>
      <w:r w:rsidR="00F829CF">
        <w:rPr>
          <w:sz w:val="24"/>
          <w:szCs w:val="24"/>
        </w:rPr>
        <w:t>оцесс соединения частей в целое;</w:t>
      </w:r>
      <w:r w:rsidRPr="001221AD">
        <w:rPr>
          <w:sz w:val="24"/>
          <w:szCs w:val="24"/>
        </w:rPr>
        <w:t xml:space="preserve"> </w:t>
      </w:r>
    </w:p>
    <w:p w:rsidR="001221AD" w:rsidRDefault="00F829CF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21AD" w:rsidRPr="001221AD">
        <w:rPr>
          <w:sz w:val="24"/>
          <w:szCs w:val="24"/>
        </w:rPr>
        <w:t>фонематические представления — звуковые</w:t>
      </w:r>
      <w:r w:rsidR="001221AD">
        <w:rPr>
          <w:sz w:val="24"/>
          <w:szCs w:val="24"/>
        </w:rPr>
        <w:t xml:space="preserve"> </w:t>
      </w:r>
      <w:r w:rsidR="001221AD" w:rsidRPr="001221AD">
        <w:rPr>
          <w:sz w:val="24"/>
          <w:szCs w:val="24"/>
        </w:rPr>
        <w:t>образы фонем, воспринятых человеком ранее и в данный момент не действующих на его</w:t>
      </w:r>
      <w:r w:rsidR="001221AD">
        <w:rPr>
          <w:sz w:val="24"/>
          <w:szCs w:val="24"/>
        </w:rPr>
        <w:t xml:space="preserve"> </w:t>
      </w:r>
      <w:r w:rsidR="001221AD" w:rsidRPr="001221AD">
        <w:rPr>
          <w:sz w:val="24"/>
          <w:szCs w:val="24"/>
        </w:rPr>
        <w:t xml:space="preserve">органы чувств. </w:t>
      </w:r>
    </w:p>
    <w:p w:rsidR="00051F54" w:rsidRDefault="00051F54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051F54">
        <w:rPr>
          <w:sz w:val="24"/>
          <w:szCs w:val="24"/>
        </w:rPr>
        <w:t>Первоначально формируется фонематическое восприятие, под которым понимается процесс узнавания и различения звуков речи. При восприятии речи слова не расчленяются, их звуковой состав не осознаётся. Позднее дети овладевают фонематическим анализом и синтезом.</w:t>
      </w:r>
    </w:p>
    <w:p w:rsidR="00051F54" w:rsidRPr="004C158C" w:rsidRDefault="00051F54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4C158C">
        <w:rPr>
          <w:sz w:val="24"/>
          <w:szCs w:val="24"/>
        </w:rPr>
        <w:t xml:space="preserve">У </w:t>
      </w:r>
      <w:r w:rsidR="004C158C">
        <w:rPr>
          <w:sz w:val="24"/>
          <w:szCs w:val="24"/>
        </w:rPr>
        <w:t>обучающихся</w:t>
      </w:r>
      <w:r w:rsidRPr="004C158C">
        <w:rPr>
          <w:sz w:val="24"/>
          <w:szCs w:val="24"/>
        </w:rPr>
        <w:t xml:space="preserve"> с задержкой психического развития, патологический механизм складывается в результате недоразвития аналитико-синтетической деятельности процессов восприятия в сфере речеслухового анализатора. Причина фонематических нарушений состоит в несформированности психофизиологических предпосылок развития фонематической стороны речи, взаимообусловленностью речевых и неречевых процессов. Недостаточное развитие первичных форм анализа и синтеза ведет к тому, что ребенок не отличает сходные акустически и артикуляционно фонемы. Наиболее сложными для дифференциации являются такие пары звуков: звонкие-глухие, твердые</w:t>
      </w:r>
      <w:r w:rsidR="004C158C">
        <w:rPr>
          <w:sz w:val="24"/>
          <w:szCs w:val="24"/>
        </w:rPr>
        <w:t>-</w:t>
      </w:r>
      <w:r w:rsidRPr="004C158C">
        <w:rPr>
          <w:sz w:val="24"/>
          <w:szCs w:val="24"/>
        </w:rPr>
        <w:t>мягкие, свистящие-шипящие. Это проявляется в недостатках не только произношения, но и в восприятии звуков на слух, что осложняет овладение звуковым анализом слова.</w:t>
      </w:r>
    </w:p>
    <w:p w:rsidR="004C158C" w:rsidRP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4C158C">
        <w:rPr>
          <w:sz w:val="24"/>
          <w:szCs w:val="24"/>
        </w:rPr>
        <w:t xml:space="preserve">В младшем школьном возрасте </w:t>
      </w:r>
      <w:r>
        <w:rPr>
          <w:sz w:val="24"/>
          <w:szCs w:val="24"/>
        </w:rPr>
        <w:t>обучающиеся</w:t>
      </w:r>
      <w:r w:rsidRPr="004C158C">
        <w:rPr>
          <w:sz w:val="24"/>
          <w:szCs w:val="24"/>
        </w:rPr>
        <w:t xml:space="preserve"> с </w:t>
      </w:r>
      <w:r w:rsidR="0079775D">
        <w:rPr>
          <w:sz w:val="24"/>
          <w:szCs w:val="24"/>
        </w:rPr>
        <w:t>ЗПР</w:t>
      </w:r>
      <w:r w:rsidRPr="004C158C">
        <w:rPr>
          <w:sz w:val="24"/>
          <w:szCs w:val="24"/>
        </w:rPr>
        <w:t xml:space="preserve"> часто «не слышат» в словах отдельных звуков, не умеют произвести элементарный звуковой анализ, что указывает на низкий </w:t>
      </w:r>
      <w:r>
        <w:rPr>
          <w:sz w:val="24"/>
          <w:szCs w:val="24"/>
        </w:rPr>
        <w:t>уровень развития фонематических</w:t>
      </w:r>
      <w:r w:rsidRPr="004C158C"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 w:rsidRPr="004C158C">
        <w:rPr>
          <w:sz w:val="24"/>
          <w:szCs w:val="24"/>
        </w:rPr>
        <w:t xml:space="preserve">. Недостаточное развитие первичных форм анализа </w:t>
      </w:r>
      <w:r>
        <w:rPr>
          <w:sz w:val="24"/>
          <w:szCs w:val="24"/>
        </w:rPr>
        <w:t>и синтеза ведёт к тому, что ребе</w:t>
      </w:r>
      <w:r w:rsidRPr="004C158C">
        <w:rPr>
          <w:sz w:val="24"/>
          <w:szCs w:val="24"/>
        </w:rPr>
        <w:t>нок не отличает сходные акустически и артикуляционно фонемы.</w:t>
      </w:r>
    </w:p>
    <w:p w:rsidR="004C158C" w:rsidRP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Обучающиеся</w:t>
      </w:r>
      <w:r w:rsidRPr="004C158C">
        <w:rPr>
          <w:sz w:val="24"/>
          <w:szCs w:val="24"/>
        </w:rPr>
        <w:t xml:space="preserve"> испытывают трудности, когда им предлагают, внимательно слушая, поднимать руку в момент произношения того или иного звука или слога, при самостоятельном подборе слов, начинающихся на определенный звук, при подборе картинок на заданный звук. В младшем школьном возрасте </w:t>
      </w:r>
      <w:r>
        <w:rPr>
          <w:sz w:val="24"/>
          <w:szCs w:val="24"/>
        </w:rPr>
        <w:t>обучающиеся</w:t>
      </w:r>
      <w:r w:rsidRPr="004C158C">
        <w:rPr>
          <w:sz w:val="24"/>
          <w:szCs w:val="24"/>
        </w:rPr>
        <w:t xml:space="preserve"> часто «не слышат» в словах отдельных звуков, не умеют произвести элементарный звуковой анализ, что указывает на низкий </w:t>
      </w:r>
      <w:r>
        <w:rPr>
          <w:sz w:val="24"/>
          <w:szCs w:val="24"/>
        </w:rPr>
        <w:t>уровень развития фонематических процессов</w:t>
      </w:r>
      <w:r w:rsidRPr="004C158C">
        <w:rPr>
          <w:sz w:val="24"/>
          <w:szCs w:val="24"/>
        </w:rPr>
        <w:t>. Нередко нужно прибегать к утрированному произнесению с усилением в голосе, чтобы добиться ответа.</w:t>
      </w:r>
    </w:p>
    <w:p w:rsidR="00652DC1" w:rsidRDefault="00652DC1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1221AD">
        <w:rPr>
          <w:sz w:val="24"/>
          <w:szCs w:val="24"/>
        </w:rPr>
        <w:t xml:space="preserve">Признаками нарушения фонематических процессов являются: </w:t>
      </w:r>
    </w:p>
    <w:p w:rsidR="00652DC1" w:rsidRDefault="00652DC1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1221AD">
        <w:rPr>
          <w:sz w:val="24"/>
          <w:szCs w:val="24"/>
        </w:rPr>
        <w:t>-</w:t>
      </w:r>
      <w:r>
        <w:rPr>
          <w:sz w:val="24"/>
          <w:szCs w:val="24"/>
        </w:rPr>
        <w:t xml:space="preserve"> н</w:t>
      </w:r>
      <w:r w:rsidRPr="001221AD">
        <w:rPr>
          <w:sz w:val="24"/>
          <w:szCs w:val="24"/>
        </w:rPr>
        <w:t>арушения звукопроизнош</w:t>
      </w:r>
      <w:r>
        <w:rPr>
          <w:sz w:val="24"/>
          <w:szCs w:val="24"/>
        </w:rPr>
        <w:t>ения (замены и смешения звуков);</w:t>
      </w:r>
    </w:p>
    <w:p w:rsidR="00652DC1" w:rsidRDefault="00652DC1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Pr="001221AD">
        <w:rPr>
          <w:sz w:val="24"/>
          <w:szCs w:val="24"/>
        </w:rPr>
        <w:t>арушения звуковой</w:t>
      </w:r>
      <w:r>
        <w:rPr>
          <w:sz w:val="24"/>
          <w:szCs w:val="24"/>
        </w:rPr>
        <w:t xml:space="preserve"> </w:t>
      </w:r>
      <w:r w:rsidRPr="001221AD">
        <w:rPr>
          <w:sz w:val="24"/>
          <w:szCs w:val="24"/>
        </w:rPr>
        <w:t>структуры слова, которое проявляется в ошибках звукового анализа (пропуск гласных</w:t>
      </w:r>
      <w:r>
        <w:rPr>
          <w:sz w:val="24"/>
          <w:szCs w:val="24"/>
        </w:rPr>
        <w:t xml:space="preserve"> </w:t>
      </w:r>
      <w:r w:rsidRPr="001221AD">
        <w:rPr>
          <w:sz w:val="24"/>
          <w:szCs w:val="24"/>
        </w:rPr>
        <w:t>и согласных звуков, слогов; вставки звуко</w:t>
      </w:r>
      <w:r>
        <w:rPr>
          <w:sz w:val="24"/>
          <w:szCs w:val="24"/>
        </w:rPr>
        <w:t>в; перестановка звуков, слогов);</w:t>
      </w:r>
      <w:r w:rsidRPr="001221AD">
        <w:rPr>
          <w:sz w:val="24"/>
          <w:szCs w:val="24"/>
        </w:rPr>
        <w:t xml:space="preserve"> </w:t>
      </w:r>
    </w:p>
    <w:p w:rsidR="00652DC1" w:rsidRPr="001221AD" w:rsidRDefault="00652DC1" w:rsidP="0079775D">
      <w:pPr>
        <w:shd w:val="clear" w:color="auto" w:fill="FFFFFF"/>
        <w:ind w:firstLine="709"/>
        <w:jc w:val="both"/>
        <w:rPr>
          <w:sz w:val="24"/>
          <w:szCs w:val="24"/>
        </w:rPr>
      </w:pPr>
      <w:r w:rsidRPr="001221AD">
        <w:rPr>
          <w:sz w:val="24"/>
          <w:szCs w:val="24"/>
        </w:rPr>
        <w:t>-</w:t>
      </w:r>
      <w:r>
        <w:rPr>
          <w:sz w:val="24"/>
          <w:szCs w:val="24"/>
        </w:rPr>
        <w:t xml:space="preserve"> н</w:t>
      </w:r>
      <w:r w:rsidRPr="001221AD">
        <w:rPr>
          <w:sz w:val="24"/>
          <w:szCs w:val="24"/>
        </w:rPr>
        <w:t>арушение дифференциации звуков на слух, имеющих акустико-артикуляционное</w:t>
      </w:r>
      <w:r w:rsidR="0079775D">
        <w:rPr>
          <w:sz w:val="24"/>
          <w:szCs w:val="24"/>
        </w:rPr>
        <w:t xml:space="preserve"> </w:t>
      </w:r>
      <w:r w:rsidRPr="001221AD">
        <w:rPr>
          <w:sz w:val="24"/>
          <w:szCs w:val="24"/>
        </w:rPr>
        <w:t>сходство, проявляющееся в замене и смешении звуков, а при письме в смешении звуков.</w:t>
      </w:r>
    </w:p>
    <w:p w:rsid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4C158C">
        <w:rPr>
          <w:sz w:val="24"/>
          <w:szCs w:val="24"/>
        </w:rPr>
        <w:t>Несформированность фонематических процессов</w:t>
      </w:r>
      <w:r w:rsidR="0079775D">
        <w:rPr>
          <w:sz w:val="24"/>
          <w:szCs w:val="24"/>
        </w:rPr>
        <w:t xml:space="preserve"> может сказыва</w:t>
      </w:r>
      <w:r w:rsidRPr="004C158C">
        <w:rPr>
          <w:sz w:val="24"/>
          <w:szCs w:val="24"/>
        </w:rPr>
        <w:t>т</w:t>
      </w:r>
      <w:r w:rsidR="0079775D">
        <w:rPr>
          <w:sz w:val="24"/>
          <w:szCs w:val="24"/>
        </w:rPr>
        <w:t>ь</w:t>
      </w:r>
      <w:r w:rsidRPr="004C158C">
        <w:rPr>
          <w:sz w:val="24"/>
          <w:szCs w:val="24"/>
        </w:rPr>
        <w:t xml:space="preserve">ся и на письме в виде: </w:t>
      </w:r>
    </w:p>
    <w:p w:rsid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4C15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158C">
        <w:rPr>
          <w:sz w:val="24"/>
          <w:szCs w:val="24"/>
        </w:rPr>
        <w:t>пропусков гласных и согласных букв или слогов (врона вместо во</w:t>
      </w:r>
      <w:r>
        <w:rPr>
          <w:sz w:val="24"/>
          <w:szCs w:val="24"/>
        </w:rPr>
        <w:t>рона, тубы вместо трубы и т.п.);</w:t>
      </w:r>
      <w:r w:rsidRPr="004C158C">
        <w:rPr>
          <w:sz w:val="24"/>
          <w:szCs w:val="24"/>
        </w:rPr>
        <w:t xml:space="preserve"> </w:t>
      </w:r>
    </w:p>
    <w:p w:rsid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4C15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158C">
        <w:rPr>
          <w:sz w:val="24"/>
          <w:szCs w:val="24"/>
        </w:rPr>
        <w:t>появления в слове лишних букв и слогов (тарава вместо трава, филолетовый вмес</w:t>
      </w:r>
      <w:r>
        <w:rPr>
          <w:sz w:val="24"/>
          <w:szCs w:val="24"/>
        </w:rPr>
        <w:t>то фиолетовый);</w:t>
      </w:r>
    </w:p>
    <w:p w:rsid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4C15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158C">
        <w:rPr>
          <w:sz w:val="24"/>
          <w:szCs w:val="24"/>
        </w:rPr>
        <w:t>перестановке букв и слогов (тко вм</w:t>
      </w:r>
      <w:r>
        <w:rPr>
          <w:sz w:val="24"/>
          <w:szCs w:val="24"/>
        </w:rPr>
        <w:t>есто кто, деверо вместо дерево);</w:t>
      </w:r>
      <w:r w:rsidRPr="004C158C">
        <w:rPr>
          <w:sz w:val="24"/>
          <w:szCs w:val="24"/>
        </w:rPr>
        <w:t xml:space="preserve"> </w:t>
      </w:r>
    </w:p>
    <w:p w:rsid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4C15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158C">
        <w:rPr>
          <w:sz w:val="24"/>
          <w:szCs w:val="24"/>
        </w:rPr>
        <w:t>смешение г</w:t>
      </w:r>
      <w:r>
        <w:rPr>
          <w:sz w:val="24"/>
          <w:szCs w:val="24"/>
        </w:rPr>
        <w:t>ласных первого и второго ряда (</w:t>
      </w:r>
      <w:r w:rsidRPr="004C158C">
        <w:rPr>
          <w:sz w:val="24"/>
          <w:szCs w:val="24"/>
        </w:rPr>
        <w:t>утуг вместо утюг и т.п.)</w:t>
      </w:r>
      <w:r>
        <w:rPr>
          <w:sz w:val="24"/>
          <w:szCs w:val="24"/>
        </w:rPr>
        <w:t>;</w:t>
      </w:r>
      <w:r w:rsidRPr="004C158C">
        <w:rPr>
          <w:sz w:val="24"/>
          <w:szCs w:val="24"/>
        </w:rPr>
        <w:t xml:space="preserve"> </w:t>
      </w:r>
    </w:p>
    <w:p w:rsidR="004C158C" w:rsidRP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4C15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158C">
        <w:rPr>
          <w:sz w:val="24"/>
          <w:szCs w:val="24"/>
        </w:rPr>
        <w:t>смешение звонких и глухих, мягких и твёрдых согласных (тети вместо дети,</w:t>
      </w:r>
      <w:r>
        <w:rPr>
          <w:sz w:val="24"/>
          <w:szCs w:val="24"/>
        </w:rPr>
        <w:t xml:space="preserve"> </w:t>
      </w:r>
      <w:r w:rsidRPr="004C158C">
        <w:rPr>
          <w:sz w:val="24"/>
          <w:szCs w:val="24"/>
        </w:rPr>
        <w:t>патка вместо пятка), а также смешение свистящих и шипящих, аффрикат (суска вместо сушка, куриса вместо курица).</w:t>
      </w:r>
    </w:p>
    <w:p w:rsidR="004C158C" w:rsidRP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 w:rsidRPr="004C158C">
        <w:rPr>
          <w:sz w:val="24"/>
          <w:szCs w:val="24"/>
        </w:rPr>
        <w:t xml:space="preserve">Как показала практика, у </w:t>
      </w:r>
      <w:r>
        <w:rPr>
          <w:sz w:val="24"/>
          <w:szCs w:val="24"/>
        </w:rPr>
        <w:t>об</w:t>
      </w:r>
      <w:r w:rsidRPr="004C158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C158C">
        <w:rPr>
          <w:sz w:val="24"/>
          <w:szCs w:val="24"/>
        </w:rPr>
        <w:t>щихся с нарушением слухового восприятия много ошибок на грамматические правила, например</w:t>
      </w:r>
      <w:r>
        <w:rPr>
          <w:sz w:val="24"/>
          <w:szCs w:val="24"/>
        </w:rPr>
        <w:t>,</w:t>
      </w:r>
      <w:r w:rsidRPr="004C158C">
        <w:rPr>
          <w:sz w:val="24"/>
          <w:szCs w:val="24"/>
        </w:rPr>
        <w:t xml:space="preserve"> на безударные гласные, на удвоенные согласные, на разделительный мягкий знак. Ребёнок не слышит ударный гласный, поэтому затрудняется в опре</w:t>
      </w:r>
      <w:r>
        <w:rPr>
          <w:sz w:val="24"/>
          <w:szCs w:val="24"/>
        </w:rPr>
        <w:t xml:space="preserve">делении безударного гласного, а, </w:t>
      </w:r>
      <w:r w:rsidRPr="004C158C">
        <w:rPr>
          <w:sz w:val="24"/>
          <w:szCs w:val="24"/>
        </w:rPr>
        <w:t>следовательно</w:t>
      </w:r>
      <w:r>
        <w:rPr>
          <w:sz w:val="24"/>
          <w:szCs w:val="24"/>
        </w:rPr>
        <w:t>,</w:t>
      </w:r>
      <w:r w:rsidRPr="004C158C">
        <w:rPr>
          <w:sz w:val="24"/>
          <w:szCs w:val="24"/>
        </w:rPr>
        <w:t xml:space="preserve"> в правильном подборе проверочного слова. Всё чаще в школу приходят дети и с нарушением звукопроизношения. Постановка звуков у </w:t>
      </w:r>
      <w:r>
        <w:rPr>
          <w:sz w:val="24"/>
          <w:szCs w:val="24"/>
        </w:rPr>
        <w:t>обучающихся</w:t>
      </w:r>
      <w:r w:rsidRPr="004C158C">
        <w:rPr>
          <w:sz w:val="24"/>
          <w:szCs w:val="24"/>
        </w:rPr>
        <w:t xml:space="preserve"> младшего школьного возраста часто не вызывает особых трудностей, в то время, как автоматизация и дифференциация требуют длительной и систематической работы, особенно с </w:t>
      </w:r>
      <w:r>
        <w:rPr>
          <w:sz w:val="24"/>
          <w:szCs w:val="24"/>
        </w:rPr>
        <w:t>обучающимися с</w:t>
      </w:r>
      <w:r w:rsidRPr="004C158C">
        <w:rPr>
          <w:sz w:val="24"/>
          <w:szCs w:val="24"/>
        </w:rPr>
        <w:t xml:space="preserve"> ЗПР. Это также связано с недостаточным развитием фонематических процессов. У большинства младших школьников </w:t>
      </w:r>
      <w:r>
        <w:rPr>
          <w:sz w:val="24"/>
          <w:szCs w:val="24"/>
        </w:rPr>
        <w:t>становление</w:t>
      </w:r>
      <w:r w:rsidRPr="004C158C">
        <w:rPr>
          <w:sz w:val="24"/>
          <w:szCs w:val="24"/>
        </w:rPr>
        <w:t xml:space="preserve"> фонематических пр</w:t>
      </w:r>
      <w:r>
        <w:rPr>
          <w:sz w:val="24"/>
          <w:szCs w:val="24"/>
        </w:rPr>
        <w:t>оцессов не закончилось</w:t>
      </w:r>
      <w:r w:rsidRPr="004C158C">
        <w:rPr>
          <w:sz w:val="24"/>
          <w:szCs w:val="24"/>
        </w:rPr>
        <w:t xml:space="preserve"> к моменту поступления в школу.</w:t>
      </w:r>
    </w:p>
    <w:p w:rsidR="004C158C" w:rsidRPr="004C158C" w:rsidRDefault="004C158C" w:rsidP="00652DC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несфомированность фонематических</w:t>
      </w:r>
      <w:r w:rsidRPr="004C15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процессов </w:t>
      </w:r>
      <w:r w:rsidRPr="004C158C">
        <w:rPr>
          <w:sz w:val="24"/>
          <w:szCs w:val="24"/>
        </w:rPr>
        <w:t xml:space="preserve">у </w:t>
      </w:r>
      <w:r>
        <w:rPr>
          <w:sz w:val="24"/>
          <w:szCs w:val="24"/>
        </w:rPr>
        <w:t>обучающихся</w:t>
      </w:r>
      <w:r w:rsidRPr="004C158C">
        <w:rPr>
          <w:sz w:val="24"/>
          <w:szCs w:val="24"/>
        </w:rPr>
        <w:t xml:space="preserve"> с ЗПР обусловлено недоразвитием аналитико-синтетической деятельности во</w:t>
      </w:r>
      <w:r w:rsidR="00652DC1">
        <w:rPr>
          <w:sz w:val="24"/>
          <w:szCs w:val="24"/>
        </w:rPr>
        <w:t xml:space="preserve">сприятия, а также особенностями их </w:t>
      </w:r>
      <w:r w:rsidRPr="004C158C">
        <w:rPr>
          <w:sz w:val="24"/>
          <w:szCs w:val="24"/>
        </w:rPr>
        <w:t>психофизического развития. Иными словами</w:t>
      </w:r>
      <w:r w:rsidR="00652DC1">
        <w:rPr>
          <w:sz w:val="24"/>
          <w:szCs w:val="24"/>
        </w:rPr>
        <w:t>,</w:t>
      </w:r>
      <w:r w:rsidRPr="004C158C">
        <w:rPr>
          <w:sz w:val="24"/>
          <w:szCs w:val="24"/>
        </w:rPr>
        <w:t xml:space="preserve"> патологический механизм складывается в результате недоразвития аналитико-синтетической деятельности процессов восприятия в сфере речеслухового анализатора</w:t>
      </w:r>
      <w:r w:rsidR="00652DC1">
        <w:rPr>
          <w:sz w:val="24"/>
          <w:szCs w:val="24"/>
        </w:rPr>
        <w:t>.</w:t>
      </w:r>
    </w:p>
    <w:p w:rsidR="00051F54" w:rsidRDefault="00051F54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92A1C" w:rsidRDefault="00792A1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92A1C" w:rsidRDefault="00792A1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79775D">
      <w:pPr>
        <w:shd w:val="clear" w:color="auto" w:fill="FFFFFF"/>
        <w:jc w:val="both"/>
        <w:rPr>
          <w:sz w:val="24"/>
          <w:szCs w:val="24"/>
        </w:rPr>
      </w:pPr>
    </w:p>
    <w:p w:rsidR="00652DC1" w:rsidRPr="00D65387" w:rsidRDefault="00652DC1" w:rsidP="00792A1C">
      <w:pPr>
        <w:jc w:val="center"/>
        <w:rPr>
          <w:b/>
          <w:sz w:val="28"/>
          <w:szCs w:val="28"/>
          <w:shd w:val="clear" w:color="auto" w:fill="FFFFFF"/>
        </w:rPr>
      </w:pPr>
      <w:r w:rsidRPr="00D65387">
        <w:rPr>
          <w:b/>
          <w:sz w:val="28"/>
          <w:szCs w:val="28"/>
          <w:shd w:val="clear" w:color="auto" w:fill="FFFFFF"/>
        </w:rPr>
        <w:lastRenderedPageBreak/>
        <w:t>Практическая часть</w:t>
      </w:r>
    </w:p>
    <w:p w:rsidR="006E1436" w:rsidRDefault="006E1436" w:rsidP="006E1436">
      <w:pPr>
        <w:shd w:val="clear" w:color="auto" w:fill="FFFFFF"/>
        <w:ind w:firstLine="709"/>
        <w:jc w:val="both"/>
        <w:rPr>
          <w:sz w:val="24"/>
          <w:szCs w:val="24"/>
        </w:rPr>
      </w:pPr>
      <w:r w:rsidRPr="006E1436">
        <w:rPr>
          <w:sz w:val="24"/>
          <w:szCs w:val="24"/>
        </w:rPr>
        <w:t xml:space="preserve">Устранение выявленных дефектов требует специальной коррекционной работы, учитывающей психофизические особенности </w:t>
      </w:r>
      <w:r>
        <w:rPr>
          <w:sz w:val="24"/>
          <w:szCs w:val="24"/>
        </w:rPr>
        <w:t>об</w:t>
      </w:r>
      <w:r w:rsidRPr="006E1436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E1436">
        <w:rPr>
          <w:sz w:val="24"/>
          <w:szCs w:val="24"/>
        </w:rPr>
        <w:t>щихся.</w:t>
      </w:r>
    </w:p>
    <w:p w:rsidR="006E1436" w:rsidRDefault="006E1436" w:rsidP="006E1436">
      <w:pPr>
        <w:shd w:val="clear" w:color="auto" w:fill="FFFFFF"/>
        <w:ind w:firstLine="709"/>
        <w:jc w:val="both"/>
        <w:rPr>
          <w:sz w:val="24"/>
          <w:szCs w:val="24"/>
        </w:rPr>
      </w:pPr>
      <w:r w:rsidRPr="006E1436">
        <w:rPr>
          <w:sz w:val="24"/>
          <w:szCs w:val="24"/>
        </w:rPr>
        <w:t>Основными задачами коррекционной работы по разви</w:t>
      </w:r>
      <w:r>
        <w:rPr>
          <w:sz w:val="24"/>
          <w:szCs w:val="24"/>
        </w:rPr>
        <w:t>тию фонематических процессов, являются:</w:t>
      </w:r>
    </w:p>
    <w:p w:rsidR="006E1436" w:rsidRPr="006E1436" w:rsidRDefault="0079775D" w:rsidP="006E1436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E1436" w:rsidRPr="006E1436">
        <w:rPr>
          <w:sz w:val="24"/>
          <w:szCs w:val="24"/>
        </w:rPr>
        <w:t>азвитие фонематического восприятия</w:t>
      </w:r>
      <w:r>
        <w:rPr>
          <w:sz w:val="24"/>
          <w:szCs w:val="24"/>
        </w:rPr>
        <w:t>;</w:t>
      </w:r>
    </w:p>
    <w:p w:rsidR="006E1436" w:rsidRPr="006E1436" w:rsidRDefault="0079775D" w:rsidP="006E1436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E1436" w:rsidRPr="006E1436">
        <w:rPr>
          <w:sz w:val="24"/>
          <w:szCs w:val="24"/>
        </w:rPr>
        <w:t>бучение простым и сложным формам звукобуквенного анализа и синтеза</w:t>
      </w:r>
      <w:r>
        <w:rPr>
          <w:sz w:val="24"/>
          <w:szCs w:val="24"/>
        </w:rPr>
        <w:t>;</w:t>
      </w:r>
      <w:r w:rsidR="006E1436" w:rsidRPr="006E1436">
        <w:rPr>
          <w:sz w:val="24"/>
          <w:szCs w:val="24"/>
        </w:rPr>
        <w:t xml:space="preserve"> </w:t>
      </w:r>
    </w:p>
    <w:p w:rsidR="006E1436" w:rsidRPr="006E1436" w:rsidRDefault="0079775D" w:rsidP="006E1436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E1436" w:rsidRPr="006E1436">
        <w:rPr>
          <w:sz w:val="24"/>
          <w:szCs w:val="24"/>
        </w:rPr>
        <w:t>точнение и сопоставление звуков в произносительном плане с опорой на слуховое и зрительное восприятие, а также на тактил</w:t>
      </w:r>
      <w:r>
        <w:rPr>
          <w:sz w:val="24"/>
          <w:szCs w:val="24"/>
        </w:rPr>
        <w:t>ьные и кинестетические ощущения;</w:t>
      </w:r>
      <w:r w:rsidR="006E1436" w:rsidRPr="006E1436">
        <w:rPr>
          <w:sz w:val="24"/>
          <w:szCs w:val="24"/>
        </w:rPr>
        <w:t xml:space="preserve"> </w:t>
      </w:r>
    </w:p>
    <w:p w:rsidR="006E1436" w:rsidRPr="006E1436" w:rsidRDefault="0079775D" w:rsidP="006E1436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E1436" w:rsidRPr="006E1436">
        <w:rPr>
          <w:sz w:val="24"/>
          <w:szCs w:val="24"/>
        </w:rPr>
        <w:t>ыделение определённых звуков на уровне слога, слова, слов</w:t>
      </w:r>
      <w:r>
        <w:rPr>
          <w:sz w:val="24"/>
          <w:szCs w:val="24"/>
        </w:rPr>
        <w:t>осочетания, предложения, текста;</w:t>
      </w:r>
      <w:r w:rsidR="006E1436" w:rsidRPr="006E1436">
        <w:rPr>
          <w:sz w:val="24"/>
          <w:szCs w:val="24"/>
        </w:rPr>
        <w:t xml:space="preserve"> </w:t>
      </w:r>
    </w:p>
    <w:p w:rsidR="006E1436" w:rsidRPr="006E1436" w:rsidRDefault="0079775D" w:rsidP="006E1436">
      <w:pPr>
        <w:pStyle w:val="a3"/>
        <w:numPr>
          <w:ilvl w:val="0"/>
          <w:numId w:val="4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о</w:t>
      </w:r>
      <w:r w:rsidR="006E1436" w:rsidRPr="006E1436">
        <w:rPr>
          <w:sz w:val="24"/>
          <w:szCs w:val="24"/>
        </w:rPr>
        <w:t>пределение положения звука по отношению к другим</w:t>
      </w:r>
      <w:r>
        <w:rPr>
          <w:sz w:val="24"/>
          <w:szCs w:val="24"/>
        </w:rPr>
        <w:t>;</w:t>
      </w:r>
    </w:p>
    <w:p w:rsidR="006E1436" w:rsidRDefault="006E1436" w:rsidP="006E1436">
      <w:pPr>
        <w:pStyle w:val="a3"/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6E1436">
        <w:rPr>
          <w:sz w:val="24"/>
          <w:szCs w:val="24"/>
        </w:rPr>
        <w:t>развитие навыков контроля и самоконтроля произношения звуков</w:t>
      </w:r>
      <w:r w:rsidR="0079775D">
        <w:rPr>
          <w:sz w:val="24"/>
          <w:szCs w:val="24"/>
        </w:rPr>
        <w:t>.</w:t>
      </w:r>
    </w:p>
    <w:p w:rsidR="006E1436" w:rsidRPr="006E1436" w:rsidRDefault="006E1436" w:rsidP="005F04A6">
      <w:pPr>
        <w:shd w:val="clear" w:color="auto" w:fill="FFFFFF"/>
        <w:ind w:firstLine="709"/>
        <w:jc w:val="both"/>
        <w:rPr>
          <w:sz w:val="24"/>
          <w:szCs w:val="24"/>
        </w:rPr>
      </w:pPr>
      <w:r w:rsidRPr="006E1436">
        <w:rPr>
          <w:sz w:val="24"/>
          <w:szCs w:val="24"/>
        </w:rPr>
        <w:t xml:space="preserve">Всю систему логопедической работы по развитию у </w:t>
      </w:r>
      <w:r>
        <w:rPr>
          <w:sz w:val="24"/>
          <w:szCs w:val="24"/>
        </w:rPr>
        <w:t>обучающихся с ЗПР</w:t>
      </w:r>
      <w:r w:rsidRPr="006E1436">
        <w:rPr>
          <w:sz w:val="24"/>
          <w:szCs w:val="24"/>
        </w:rPr>
        <w:t xml:space="preserve"> способности</w:t>
      </w:r>
      <w:r>
        <w:rPr>
          <w:sz w:val="24"/>
          <w:szCs w:val="24"/>
        </w:rPr>
        <w:t xml:space="preserve"> </w:t>
      </w:r>
      <w:r w:rsidRPr="006E1436">
        <w:rPr>
          <w:sz w:val="24"/>
          <w:szCs w:val="24"/>
        </w:rPr>
        <w:t>дифференцировать фонемы можно условно разделить на шесть этапов:</w:t>
      </w:r>
    </w:p>
    <w:p w:rsidR="006E1436" w:rsidRPr="005F04A6" w:rsidRDefault="006E1436" w:rsidP="005F04A6">
      <w:pPr>
        <w:pStyle w:val="a3"/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5F04A6">
        <w:rPr>
          <w:sz w:val="24"/>
          <w:szCs w:val="24"/>
        </w:rPr>
        <w:t>Узнавание неречевых звуков.</w:t>
      </w:r>
    </w:p>
    <w:p w:rsidR="006E1436" w:rsidRPr="005F04A6" w:rsidRDefault="006E1436" w:rsidP="005F04A6">
      <w:pPr>
        <w:pStyle w:val="a3"/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5F04A6">
        <w:rPr>
          <w:sz w:val="24"/>
          <w:szCs w:val="24"/>
        </w:rPr>
        <w:t>Различение высоты, силы, тембра голоса на материале одинаковых звуков, сочетаний слов и фраз.</w:t>
      </w:r>
    </w:p>
    <w:p w:rsidR="006E1436" w:rsidRPr="005F04A6" w:rsidRDefault="006E1436" w:rsidP="005F04A6">
      <w:pPr>
        <w:pStyle w:val="a3"/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5F04A6">
        <w:rPr>
          <w:sz w:val="24"/>
          <w:szCs w:val="24"/>
        </w:rPr>
        <w:t>Различение слов, близких по звуковому составу.</w:t>
      </w:r>
    </w:p>
    <w:p w:rsidR="006E1436" w:rsidRPr="005F04A6" w:rsidRDefault="006E1436" w:rsidP="005F04A6">
      <w:pPr>
        <w:pStyle w:val="a3"/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5F04A6">
        <w:rPr>
          <w:sz w:val="24"/>
          <w:szCs w:val="24"/>
        </w:rPr>
        <w:t>Дифференциация слогов.</w:t>
      </w:r>
    </w:p>
    <w:p w:rsidR="006E1436" w:rsidRPr="005F04A6" w:rsidRDefault="006E1436" w:rsidP="005F04A6">
      <w:pPr>
        <w:pStyle w:val="a3"/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5F04A6">
        <w:rPr>
          <w:sz w:val="24"/>
          <w:szCs w:val="24"/>
        </w:rPr>
        <w:t>Дифференциация фонем.</w:t>
      </w:r>
    </w:p>
    <w:p w:rsidR="005F04A6" w:rsidRPr="0079775D" w:rsidRDefault="006E1436" w:rsidP="0079775D">
      <w:pPr>
        <w:pStyle w:val="a3"/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5F04A6">
        <w:rPr>
          <w:sz w:val="24"/>
          <w:szCs w:val="24"/>
        </w:rPr>
        <w:t>Развитие навыков элементарного звукового анализа.</w:t>
      </w:r>
    </w:p>
    <w:p w:rsidR="005F04A6" w:rsidRPr="00F74240" w:rsidRDefault="005F04A6" w:rsidP="00F74240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Узнавание неречевых звуков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 xml:space="preserve">На этом этапе в процессе специальных игр и упражнений у </w:t>
      </w:r>
      <w:r w:rsidR="0079775D">
        <w:rPr>
          <w:sz w:val="24"/>
          <w:szCs w:val="24"/>
        </w:rPr>
        <w:t>обучающихся</w:t>
      </w:r>
      <w:r w:rsidRPr="00F74240">
        <w:rPr>
          <w:sz w:val="24"/>
          <w:szCs w:val="24"/>
        </w:rPr>
        <w:t xml:space="preserve"> развивают способность узнавать и различать неречевые звуки. Эти занятия способствуют развитию слухового внимания и слуховой памяти (без чего невозможно успешно научить детей </w:t>
      </w:r>
      <w:r w:rsidRPr="00F74240">
        <w:rPr>
          <w:sz w:val="24"/>
          <w:szCs w:val="24"/>
          <w:shd w:val="clear" w:color="auto" w:fill="FFFFFF"/>
        </w:rPr>
        <w:t>дифференцировать фонемы).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На первых занятиях логопед предлагает обучающимся послушать звуки за окном: Что шумит? Что гудит? Кто кричит? Кто разговаривает? Кто смеется? и т.д. Затем детям дается задание внимательно послушать и определить, какие звуки доносятся из коридора, из соседнего класса, из сп</w:t>
      </w:r>
      <w:r w:rsidR="0079775D">
        <w:rPr>
          <w:sz w:val="24"/>
          <w:szCs w:val="24"/>
        </w:rPr>
        <w:t>ортивного зала, столовой и т.д.</w:t>
      </w:r>
      <w:r w:rsidRPr="00F74240">
        <w:rPr>
          <w:sz w:val="24"/>
          <w:szCs w:val="24"/>
        </w:rPr>
        <w:t xml:space="preserve"> Далее проводят игры.</w:t>
      </w:r>
    </w:p>
    <w:p w:rsidR="005F04A6" w:rsidRPr="00F74240" w:rsidRDefault="005F04A6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«Найди игрушку»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назначает водящего и предлагает ему плотно закрыть глаза или повернуться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к нему спиной. Потом прячет какую-нибудь игрушку (в шкаф, за штору, за спину одного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из детей и т.д.) и предлагает водящему найти ее, ориентируясь на силу ударов в барабан.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Если ребенок подходит близко к тому месту, где спрята</w:t>
      </w:r>
      <w:r w:rsidR="00F74240">
        <w:rPr>
          <w:sz w:val="24"/>
          <w:szCs w:val="24"/>
        </w:rPr>
        <w:t xml:space="preserve">на игрушка, барабан бьет громко. </w:t>
      </w:r>
      <w:r w:rsidRPr="00F74240">
        <w:rPr>
          <w:sz w:val="24"/>
          <w:szCs w:val="24"/>
        </w:rPr>
        <w:t>Эту игру целесообразно повторять на многих занятиях. Чтобы поддерживать у детей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интерес, можно варьировать звуки, направляющие поиск ребенка, например, ударять в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бубен, звенеть колокольчиком, хлопать в ладоши, стучать молоточком и т.п. Необходимо,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чтобы сила звука менялась плавно: от тихого к среднему, далее к громкому.</w:t>
      </w:r>
    </w:p>
    <w:p w:rsidR="005F04A6" w:rsidRPr="00F74240" w:rsidRDefault="005F04A6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«У кого колокольчик»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Дети встают в круг. Незаметно для водящего они передают за спиной друг у друга</w:t>
      </w:r>
    </w:p>
    <w:p w:rsidR="005F04A6" w:rsidRPr="00F74240" w:rsidRDefault="005F04A6" w:rsidP="00F74240">
      <w:pPr>
        <w:shd w:val="clear" w:color="auto" w:fill="FFFFFF"/>
        <w:jc w:val="both"/>
        <w:rPr>
          <w:sz w:val="24"/>
          <w:szCs w:val="24"/>
        </w:rPr>
      </w:pPr>
      <w:r w:rsidRPr="00F74240">
        <w:rPr>
          <w:sz w:val="24"/>
          <w:szCs w:val="24"/>
        </w:rPr>
        <w:t xml:space="preserve">колокольчик. Водящий должен отгадать и показать, за спиной какого ребенка </w:t>
      </w:r>
      <w:r w:rsidR="00606C77">
        <w:rPr>
          <w:sz w:val="24"/>
          <w:szCs w:val="24"/>
        </w:rPr>
        <w:t xml:space="preserve">он </w:t>
      </w:r>
      <w:r w:rsidRPr="00F74240">
        <w:rPr>
          <w:sz w:val="24"/>
          <w:szCs w:val="24"/>
        </w:rPr>
        <w:t>прозвенел</w:t>
      </w:r>
      <w:r w:rsidR="00F74240">
        <w:rPr>
          <w:sz w:val="24"/>
          <w:szCs w:val="24"/>
        </w:rPr>
        <w:t>.</w:t>
      </w:r>
    </w:p>
    <w:p w:rsidR="005F04A6" w:rsidRPr="00F74240" w:rsidRDefault="005F04A6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«Угадай, кто играет»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сажает на стол двух игрушечных зайцев – большого и маленького. Объясняет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 показывает, как играет на барабане (треугольнике, бубне и т.д.) большой заяц, у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которого много сил (громко, сильно), и как маленький (тихо). Затем закрывает игрушки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ширмой и за ней воспроизводит то громкие, то тихие удары в барабан. Дети должны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 xml:space="preserve">отгадать и показать, который из зайцев только что играл. Игру можно </w:t>
      </w:r>
      <w:r w:rsidRPr="00F74240">
        <w:rPr>
          <w:sz w:val="24"/>
          <w:szCs w:val="24"/>
        </w:rPr>
        <w:lastRenderedPageBreak/>
        <w:t>разнообразить,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заменяя зайцев куклами, мишками и другими игрушками разной величины.</w:t>
      </w:r>
    </w:p>
    <w:p w:rsidR="005F04A6" w:rsidRPr="00F74240" w:rsidRDefault="005F04A6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«Звучащие предметы»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расставляет на столе несколько предметов (или озвученных игрушек).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Манипулируя с предметами (стучит карандашом о стакан, гремит коробкой с кнопками,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погремушкой), он предлагает детям внимательно слушать и запоминать, какой звук издает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 xml:space="preserve">каждый предмет. Затем закрывает предметы ширмой, а дети отгадывают, что звенит или </w:t>
      </w:r>
      <w:r w:rsidRPr="00F74240">
        <w:rPr>
          <w:sz w:val="24"/>
          <w:szCs w:val="24"/>
          <w:shd w:val="clear" w:color="auto" w:fill="FFFFFF"/>
        </w:rPr>
        <w:t>гремит.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Эту игру можно варьировать, увеличивая количество предметов, заменяя их новыми,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постепенно усложняя для детей задачу определения звуков.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Последние варианты должны быть такие: в ряд ставят несколько игрушек или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предметов, схожих по звучанию. Например, маленькие баночки, в которые насыпаны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разные крупы (фасоль, горох, рис и т.д.). Слева направо каждый последующий предмет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должен быть похож по звучанию на предыдущий. Количество звучащих предметов надо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постепенно увеличивать от двух до пяти.</w:t>
      </w:r>
    </w:p>
    <w:p w:rsidR="005F04A6" w:rsidRPr="00F74240" w:rsidRDefault="00244F14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«Расскажи, что ты слышишь»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знакомит детей со звуками, которые издают различные предметы: мяч,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ударяясь о пол; шарик, перекатываясь в стеклянной банке; газета, если ее разрывают и т.д.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Затем эти же действия, но в другой последовательности он производит за напольной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ширмой. Дети должны как можно полнее и точнее рассказать, что они слышат каждый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Различение высоты, силы, тембра голоса на материале одинаковых звуков,</w:t>
      </w:r>
    </w:p>
    <w:p w:rsidR="005F04A6" w:rsidRPr="00F74240" w:rsidRDefault="00244F14" w:rsidP="00F74240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сочетаний слов и фраз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На протяжении данного этапа дети учатся различать высоту, силу и тембр голоса,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ориентируясь на одни и те же звуки, звукосочетания и слова. Этим целям служит целый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ряд игр.</w:t>
      </w:r>
    </w:p>
    <w:p w:rsidR="005F04A6" w:rsidRPr="00F74240" w:rsidRDefault="00244F14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«Ау»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Дети по очереди называют имя водящего, который стоит к ним спиной. Водящий на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слух определяет и показывает, кто его позвал. Затем игра усложняется: все дети зовут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водящего «ау», а тот отгадывает, кто его зовет.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Последний вариант усложнения этой игры состоит в том, что водящий произносит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«Ау!» то громко, то тихо, а дети отгадывают, далеко или близко он находится. Затем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каждый ребенок по очереди произносит «Ау!» то громко, то тихо – в зависимости от того,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что скажет логопед: «Далеко ушел в лес» или «Близко зовет».</w:t>
      </w:r>
    </w:p>
    <w:p w:rsidR="005F04A6" w:rsidRPr="00F74240" w:rsidRDefault="00244F14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«Котенок»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показывает детям игрушечного котенка и просит внимательно послушать и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запомнить, как он мяукает, когда находится близко (громко), и как когда далеко (тихо).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Затем произносит «Мяу», меня силу голоса, а дети отгадывают, близко или далеко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мяукает котенок.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Затем дети мяукают по сигналу логопеда: «близко» или «далеко».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Дальнейшее усложнение игры должно состоять в том, что дети будут различать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мяуканье, ориентируясь на тембр и индивидуальные особенности говорящего. Логопед</w:t>
      </w:r>
      <w:r w:rsidR="00244F14" w:rsidRPr="00F74240">
        <w:rPr>
          <w:sz w:val="24"/>
          <w:szCs w:val="24"/>
        </w:rPr>
        <w:t xml:space="preserve"> объясняет, </w:t>
      </w:r>
      <w:r w:rsidRPr="00F74240">
        <w:rPr>
          <w:sz w:val="24"/>
          <w:szCs w:val="24"/>
        </w:rPr>
        <w:t>что котенок может мяукать по-разному. Если он мяукает жалобно, то ему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страшно и т.д..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Аналогично проводятся занятия, на которых дети учатся различать, где гудит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пароход: далеко (тихо) или близко (громко); какая дудочка играет: большая (низкий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голос) или маленькая (высокий голос); кто плачет: мальчик или девочка.</w:t>
      </w:r>
    </w:p>
    <w:p w:rsidR="005F04A6" w:rsidRPr="00F74240" w:rsidRDefault="005F04A6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«Три медведя»</w:t>
      </w:r>
    </w:p>
    <w:p w:rsidR="00F74240" w:rsidRDefault="005F04A6" w:rsidP="00606C77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выставляет трех медведей (игрушки или картинки): большого, среднего и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маленького. Затем рассказывает сказку «Три медведя» (в сокращенном варианте),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произнося соответствующие реплики и звукоподражания то очень низким, то средним по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высоте, то очень высоким голосом. Дети угадывают, кто из медведей, что сказал.</w:t>
      </w:r>
    </w:p>
    <w:p w:rsidR="005F04A6" w:rsidRPr="00F74240" w:rsidRDefault="00244F14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«Звери и их детеныши»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Детям раздают картинки с изображениями домашних животных: корова и теленок,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коза и козленок и т.д. Водящий произносит каждое звукоподражание то низким, то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lastRenderedPageBreak/>
        <w:t>высоким голосом. Дети должны ориентируясь на характер звукоподражания и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одновременно на высоту голоса, поднимать соответствующую картинку.</w:t>
      </w:r>
    </w:p>
    <w:p w:rsidR="005F04A6" w:rsidRPr="00F74240" w:rsidRDefault="005F04A6" w:rsidP="00F74240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Различение сло</w:t>
      </w:r>
      <w:r w:rsidR="00244F14" w:rsidRPr="00F74240">
        <w:rPr>
          <w:b/>
          <w:sz w:val="24"/>
          <w:szCs w:val="24"/>
        </w:rPr>
        <w:t>в, близких по звуковому составу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На этом этапе дети должны научиться различать слова, близкие по звуковому составу.</w:t>
      </w:r>
    </w:p>
    <w:p w:rsidR="005F04A6" w:rsidRPr="00F74240" w:rsidRDefault="005F04A6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«Правильно ли я н</w:t>
      </w:r>
      <w:r w:rsidR="00244F14" w:rsidRPr="00F74240">
        <w:rPr>
          <w:sz w:val="24"/>
          <w:szCs w:val="24"/>
        </w:rPr>
        <w:t>азвала картинку»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показывает детям картинку и громко, четко называет изображение,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например, «Вагон». Затем объясняет: «Я буду называть эту картинку то правильно, то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неправильно. Вы внимательно слушайте, когда я ошибусь, то хлопните в ладоши». Затем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он произносит: «вагон – вакон – фагон – факон – вагом» и т.д. Начинать надо со слов,</w:t>
      </w:r>
      <w:r w:rsidR="00F74240">
        <w:rPr>
          <w:sz w:val="24"/>
          <w:szCs w:val="24"/>
        </w:rPr>
        <w:t xml:space="preserve">  </w:t>
      </w:r>
      <w:r w:rsidRPr="00F74240">
        <w:rPr>
          <w:sz w:val="24"/>
          <w:szCs w:val="24"/>
        </w:rPr>
        <w:t>простых по звуковому составу, и постепенно переходить к сложным.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Усложнение этой игры может состоять в том, что дети будут реагировать на неверно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сказанное слово не хлопками, а поднимание сигнальной карточки. Сначала логопед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предлагает детям, услышав неверно сказанное слово, поднимать красную карточку. В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дальнейшем – красную, если заметят ошибку, и зеленую, если слово произнесено верно.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Последний вариант игры в большей степени способствует развитию у детей внимания.</w:t>
      </w:r>
    </w:p>
    <w:p w:rsidR="005F04A6" w:rsidRPr="00F74240" w:rsidRDefault="00244F14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«Найди нужную картинку»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выставляет на наборном полотне картинки, названия которых звучат очень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похоже, например, рак, лак, бак, мак; сок, сук, сом; дом, ком, лом; коза, коса; лужи, лыжи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 т.д. Затем называет 3-4 слова, а дети отбирают соответствующие картинки и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расставляют их на наборном полотне в соответствующем порядке (в одну линию или</w:t>
      </w:r>
      <w:r w:rsidR="00244F14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столбик – в зависимости от инструкции логопеда).</w:t>
      </w:r>
    </w:p>
    <w:p w:rsidR="005F04A6" w:rsidRPr="00F74240" w:rsidRDefault="005F04A6" w:rsidP="00F74240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</w:t>
      </w:r>
      <w:r w:rsidR="00244F14" w:rsidRPr="00F74240">
        <w:rPr>
          <w:sz w:val="24"/>
          <w:szCs w:val="24"/>
        </w:rPr>
        <w:t>Поставь картинку на свое место»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выставляет на наборном полотне в одну линию следующие картинки: ком,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бак, сук, ветка, каток, горка. Затем он вызывает детей по одному и каждому дает по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картинке. Ребенок должен поставить свою картинку под той, название которой звучит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похоже. В результате на наборном полотне должны получиться примерно такие ряды</w:t>
      </w:r>
      <w:r w:rsid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картинок: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44F14" w:rsidRPr="00F74240" w:rsidTr="00244F14">
        <w:trPr>
          <w:trHeight w:val="358"/>
        </w:trPr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ком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бак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сук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ветка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каток</w:t>
            </w:r>
          </w:p>
        </w:tc>
        <w:tc>
          <w:tcPr>
            <w:tcW w:w="1596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горка</w:t>
            </w:r>
          </w:p>
        </w:tc>
      </w:tr>
      <w:tr w:rsidR="00244F14" w:rsidRPr="00F74240" w:rsidTr="00244F14"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дом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рак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лук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клетка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платок</w:t>
            </w:r>
          </w:p>
        </w:tc>
        <w:tc>
          <w:tcPr>
            <w:tcW w:w="1596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корка</w:t>
            </w:r>
          </w:p>
        </w:tc>
      </w:tr>
      <w:tr w:rsidR="00244F14" w:rsidRPr="00F74240" w:rsidTr="00244F14"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сом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мак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жук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пятка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листок</w:t>
            </w:r>
          </w:p>
        </w:tc>
        <w:tc>
          <w:tcPr>
            <w:tcW w:w="1596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норка</w:t>
            </w:r>
          </w:p>
        </w:tc>
      </w:tr>
      <w:tr w:rsidR="00244F14" w:rsidRPr="00F74240" w:rsidTr="00244F14"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лом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лак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бук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плетка</w:t>
            </w:r>
          </w:p>
        </w:tc>
        <w:tc>
          <w:tcPr>
            <w:tcW w:w="1595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моток</w:t>
            </w:r>
          </w:p>
        </w:tc>
        <w:tc>
          <w:tcPr>
            <w:tcW w:w="1596" w:type="dxa"/>
          </w:tcPr>
          <w:p w:rsidR="00244F14" w:rsidRPr="00F74240" w:rsidRDefault="00244F14" w:rsidP="00F742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марка</w:t>
            </w:r>
          </w:p>
        </w:tc>
      </w:tr>
    </w:tbl>
    <w:p w:rsidR="005F04A6" w:rsidRPr="00F74240" w:rsidRDefault="00244F14" w:rsidP="0015350F">
      <w:pPr>
        <w:shd w:val="clear" w:color="auto" w:fill="FFFFFF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Дифференциация слогов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На данном этапе детей учат различать слоги.</w:t>
      </w:r>
    </w:p>
    <w:p w:rsidR="005F04A6" w:rsidRPr="00F74240" w:rsidRDefault="00911889" w:rsidP="0015350F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«Найди лишний слог»</w:t>
      </w:r>
    </w:p>
    <w:p w:rsidR="005F04A6" w:rsidRPr="00F74240" w:rsidRDefault="005F04A6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произносит несколько слогов, например, НА – НА – НА – ПА. Ребенок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определяет, какой слог лишний (па). Затем слоговые ряды усложняются, например, НА –НО – НА; КА – КА – ГА – КА; ПА – БА – ПА – ПА и т.д.</w:t>
      </w:r>
    </w:p>
    <w:p w:rsidR="005F04A6" w:rsidRPr="00F74240" w:rsidRDefault="00911889" w:rsidP="0015350F">
      <w:pPr>
        <w:shd w:val="clear" w:color="auto" w:fill="FFFFFF"/>
        <w:ind w:firstLine="709"/>
        <w:jc w:val="center"/>
        <w:rPr>
          <w:sz w:val="24"/>
          <w:szCs w:val="24"/>
        </w:rPr>
      </w:pPr>
      <w:r w:rsidRPr="00F74240">
        <w:rPr>
          <w:sz w:val="24"/>
          <w:szCs w:val="24"/>
        </w:rPr>
        <w:t>«Одинаковые слоги»</w:t>
      </w:r>
    </w:p>
    <w:p w:rsidR="00911889" w:rsidRPr="00F74240" w:rsidRDefault="005F04A6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Логопед называет водящего и говорит ему на ухо какой-то слог, например, ПА.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Ребенок вслух повторяет его, затем логопед называет тот же слог или оппозиционный.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Это должно выглядеть примерно так: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11889" w:rsidRPr="00F74240" w:rsidTr="0015350F">
        <w:tc>
          <w:tcPr>
            <w:tcW w:w="2392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ребенок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ПА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логопед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ПА</w:t>
            </w:r>
          </w:p>
        </w:tc>
      </w:tr>
      <w:tr w:rsidR="00911889" w:rsidRPr="00F74240" w:rsidTr="0015350F">
        <w:tc>
          <w:tcPr>
            <w:tcW w:w="2392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ребенок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ПА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логопед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БА</w:t>
            </w:r>
          </w:p>
        </w:tc>
      </w:tr>
      <w:tr w:rsidR="00911889" w:rsidRPr="00F74240" w:rsidTr="0015350F">
        <w:tc>
          <w:tcPr>
            <w:tcW w:w="2392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ребенок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КА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логопед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ГА</w:t>
            </w:r>
          </w:p>
        </w:tc>
      </w:tr>
      <w:tr w:rsidR="00911889" w:rsidRPr="00F74240" w:rsidTr="0015350F">
        <w:tc>
          <w:tcPr>
            <w:tcW w:w="2392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ребенок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ФА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логопед</w:t>
            </w:r>
          </w:p>
        </w:tc>
        <w:tc>
          <w:tcPr>
            <w:tcW w:w="2393" w:type="dxa"/>
          </w:tcPr>
          <w:p w:rsidR="00911889" w:rsidRPr="00F74240" w:rsidRDefault="00911889" w:rsidP="00153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4240">
              <w:rPr>
                <w:sz w:val="24"/>
                <w:szCs w:val="24"/>
              </w:rPr>
              <w:t>ВА</w:t>
            </w:r>
          </w:p>
        </w:tc>
      </w:tr>
    </w:tbl>
    <w:p w:rsidR="005F04A6" w:rsidRPr="00F74240" w:rsidRDefault="005F04A6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Всякий раз, после того как водящий и логопед произнесут очередной слог (слоги),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дети указывают, одинаковые они или разные. Для того чтобы логопед мог контролировать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реакцию каждого ребенка, он предлагает на одинаковые слоги поднимать зеленую</w:t>
      </w:r>
      <w:r w:rsidR="00911889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карточку, а на разные – красную.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Эта игра должна варьироваться за счет подбора слогов. Последнее нужно делать с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 xml:space="preserve">учетом произносительных возможностей детей, а также </w:t>
      </w:r>
      <w:r w:rsidRPr="00F74240">
        <w:rPr>
          <w:sz w:val="24"/>
          <w:szCs w:val="24"/>
        </w:rPr>
        <w:lastRenderedPageBreak/>
        <w:t>последовательности всей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звуковой работы в целом.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Необходимо подчеркнуть, что первый слог всегда называет логопед. То, что он делает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это шепотом (на ухо водящему), повышает интерес детей к занятию, служит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дополнительным средством для мобилизации их внимания.</w:t>
      </w:r>
    </w:p>
    <w:p w:rsidR="005F04A6" w:rsidRPr="00F74240" w:rsidRDefault="00911889" w:rsidP="0015350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Дифференциация фонем</w:t>
      </w:r>
    </w:p>
    <w:p w:rsidR="005F04A6" w:rsidRPr="00F74240" w:rsidRDefault="005F04A6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На этом этапе дети учатся различать фонемы родного языка. Начинать нужно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обязательно с дифференциации гласных звуков.</w:t>
      </w:r>
    </w:p>
    <w:p w:rsidR="005F04A6" w:rsidRPr="00F74240" w:rsidRDefault="005F04A6" w:rsidP="0015350F">
      <w:pPr>
        <w:shd w:val="clear" w:color="auto" w:fill="FFFFFF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Сначала гласные звуки выделяют из потока других звуков. При этом логопед четко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произносит звуки, а дети поднимают условный сигнал, когда слышат заданный звук. На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следующем этапе звуки выделяют из слогов, содержащие или не содержащие заданный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звук. Принцип работы остается прежний. Далее для работы предлагаются слова с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заданным звуком и без него. И завершающим этапом является дифференциация звуков.</w:t>
      </w:r>
    </w:p>
    <w:p w:rsidR="005F04A6" w:rsidRPr="00F74240" w:rsidRDefault="005F04A6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Проводятся игры. Например, разложи картинки Ане и Оле. Ане положи картинки – слова,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 которых есть звук [а], а Оле – со звуком [о].</w:t>
      </w:r>
    </w:p>
    <w:p w:rsidR="005F04A6" w:rsidRPr="00F74240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Аналогичная работа проводится по дифференциации согласных фонем. Особого</w:t>
      </w:r>
      <w:r w:rsidR="00911889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внимания требует дифференциация твердых и мягких согласных, звонких и глухих</w:t>
      </w:r>
      <w:r w:rsidR="00911889" w:rsidRPr="00F74240">
        <w:rPr>
          <w:sz w:val="24"/>
          <w:szCs w:val="24"/>
        </w:rPr>
        <w:t xml:space="preserve"> согласных, </w:t>
      </w:r>
      <w:r w:rsidRPr="00F74240">
        <w:rPr>
          <w:sz w:val="24"/>
          <w:szCs w:val="24"/>
        </w:rPr>
        <w:t>свистящих и шипящих, сонорных.</w:t>
      </w:r>
    </w:p>
    <w:p w:rsidR="005F04A6" w:rsidRPr="00F74240" w:rsidRDefault="005F04A6" w:rsidP="0015350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 xml:space="preserve">Развитие навыков </w:t>
      </w:r>
      <w:r w:rsidR="00911889" w:rsidRPr="00F74240">
        <w:rPr>
          <w:b/>
          <w:sz w:val="24"/>
          <w:szCs w:val="24"/>
        </w:rPr>
        <w:t>элементарного звукового анализа</w:t>
      </w:r>
    </w:p>
    <w:p w:rsidR="005F04A6" w:rsidRPr="00F74240" w:rsidRDefault="005F04A6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Задачей последнего этапа является формирование у детей навыков элементарного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звукового анализа. Начинается эта работа с того, что детей учат определять количество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слогов в слове и отхлопывать двух- и трехсложные слова. Логопед должен объяснить и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показать детям, как отхлопывать слова разной сложности, как выделять при этом ударный</w:t>
      </w:r>
      <w:r w:rsidR="0015350F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слог. Далее проводится анализ звуковых рядов и простых слов:</w:t>
      </w:r>
    </w:p>
    <w:p w:rsidR="005F04A6" w:rsidRPr="00606C77" w:rsidRDefault="005F04A6" w:rsidP="00606C77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606C77">
        <w:rPr>
          <w:sz w:val="24"/>
          <w:szCs w:val="24"/>
        </w:rPr>
        <w:t>Детям раздают по несколько красных кружков. Логопед произносит один, два</w:t>
      </w:r>
      <w:r w:rsidR="00911889" w:rsidRPr="00606C77">
        <w:rPr>
          <w:sz w:val="24"/>
          <w:szCs w:val="24"/>
        </w:rPr>
        <w:t xml:space="preserve"> </w:t>
      </w:r>
      <w:r w:rsidRPr="00606C77">
        <w:rPr>
          <w:sz w:val="24"/>
          <w:szCs w:val="24"/>
        </w:rPr>
        <w:t>или три гласных звука, например, А, АУ, ИОУ и т.д. Дети выкладывают на</w:t>
      </w:r>
      <w:r w:rsidR="00911889" w:rsidRPr="00606C77">
        <w:rPr>
          <w:sz w:val="24"/>
          <w:szCs w:val="24"/>
        </w:rPr>
        <w:t xml:space="preserve"> </w:t>
      </w:r>
      <w:r w:rsidRPr="00606C77">
        <w:rPr>
          <w:sz w:val="24"/>
          <w:szCs w:val="24"/>
        </w:rPr>
        <w:t>стол столько кругов, сколько звуков произнес логопед.</w:t>
      </w:r>
    </w:p>
    <w:p w:rsidR="005F04A6" w:rsidRPr="00606C77" w:rsidRDefault="005F04A6" w:rsidP="00606C77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606C77">
        <w:rPr>
          <w:sz w:val="24"/>
          <w:szCs w:val="24"/>
        </w:rPr>
        <w:t>Определение не только количества звуков в звуковой последовательности, но и</w:t>
      </w:r>
      <w:r w:rsidR="00911889" w:rsidRPr="00606C77">
        <w:rPr>
          <w:sz w:val="24"/>
          <w:szCs w:val="24"/>
        </w:rPr>
        <w:t xml:space="preserve"> </w:t>
      </w:r>
      <w:r w:rsidRPr="00606C77">
        <w:rPr>
          <w:sz w:val="24"/>
          <w:szCs w:val="24"/>
        </w:rPr>
        <w:t>порядок следования звуков (первый, второй, третий и т.д.).</w:t>
      </w:r>
    </w:p>
    <w:p w:rsidR="005F04A6" w:rsidRPr="00606C77" w:rsidRDefault="005F04A6" w:rsidP="00606C77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606C77">
        <w:rPr>
          <w:sz w:val="24"/>
          <w:szCs w:val="24"/>
        </w:rPr>
        <w:t>Анализ согласных звуков. При этом должна соблюдаться определенная</w:t>
      </w:r>
      <w:r w:rsidR="00911889" w:rsidRPr="00606C77">
        <w:rPr>
          <w:sz w:val="24"/>
          <w:szCs w:val="24"/>
        </w:rPr>
        <w:t xml:space="preserve"> </w:t>
      </w:r>
      <w:r w:rsidRPr="00606C77">
        <w:rPr>
          <w:sz w:val="24"/>
          <w:szCs w:val="24"/>
        </w:rPr>
        <w:t>последовательность: сначала учат выделять в слове последний согласный звук.</w:t>
      </w:r>
      <w:r w:rsidR="00911889" w:rsidRPr="00606C77">
        <w:rPr>
          <w:sz w:val="24"/>
          <w:szCs w:val="24"/>
        </w:rPr>
        <w:t xml:space="preserve"> </w:t>
      </w:r>
      <w:r w:rsidRPr="00606C77">
        <w:rPr>
          <w:sz w:val="24"/>
          <w:szCs w:val="24"/>
        </w:rPr>
        <w:t>Легче всего детям даются глухие взрывные согласные (к, т, и т.д.).</w:t>
      </w:r>
    </w:p>
    <w:p w:rsidR="005F04A6" w:rsidRPr="00606C77" w:rsidRDefault="005F04A6" w:rsidP="00606C77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606C77">
        <w:rPr>
          <w:sz w:val="24"/>
          <w:szCs w:val="24"/>
        </w:rPr>
        <w:t>Выделение первого и последнего ударного гласного в слове (ухо, эхо, аист,</w:t>
      </w:r>
      <w:r w:rsidR="00911889" w:rsidRPr="00606C77">
        <w:rPr>
          <w:sz w:val="24"/>
          <w:szCs w:val="24"/>
        </w:rPr>
        <w:t xml:space="preserve"> </w:t>
      </w:r>
      <w:r w:rsidRPr="00606C77">
        <w:rPr>
          <w:sz w:val="24"/>
          <w:szCs w:val="24"/>
        </w:rPr>
        <w:t>рука, коты и т.д.).</w:t>
      </w:r>
    </w:p>
    <w:p w:rsidR="005F04A6" w:rsidRPr="00606C77" w:rsidRDefault="005F04A6" w:rsidP="00606C77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606C77">
        <w:rPr>
          <w:sz w:val="24"/>
          <w:szCs w:val="24"/>
        </w:rPr>
        <w:t>Выделение первого и последнего согласного звука в слове (нос, кот, и т.д.).</w:t>
      </w:r>
    </w:p>
    <w:p w:rsidR="005F04A6" w:rsidRPr="00606C77" w:rsidRDefault="005F04A6" w:rsidP="00606C77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606C77">
        <w:rPr>
          <w:sz w:val="24"/>
          <w:szCs w:val="24"/>
        </w:rPr>
        <w:t>Определение места звука в слове (начало, середина, конец).</w:t>
      </w:r>
    </w:p>
    <w:p w:rsidR="00911889" w:rsidRPr="00F74240" w:rsidRDefault="00911889" w:rsidP="0015350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Игры с мячом, направленные на развитие фонематических процессов</w:t>
      </w:r>
    </w:p>
    <w:p w:rsidR="00911889" w:rsidRPr="00F74240" w:rsidRDefault="00911889" w:rsidP="0015350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Игры и задания на развитие фонематического восприятия: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Игровые задания и упражнения: Определение первого и последнего звука в слове, найти место звука в слове. Придумывание слов на определённый звук. Закончить слово (даётся либо один звук, либо два звука, а дети должны выбрать нужный). Разделить слово на слоги (с помощью отхлопывания слогов). Вставить в слово недостающий слог (в начале или конце слова). Выделение звука на фоне слова. Подобрать слова с определённым количеством звуков. «Какой звук убежал?» (Крот-кот-рот; лампа-лапа, и т. д.). Расставить картинки под цифрами 3, 4, 5 в зависимости от количества звуков в их названии. Предварительно картинки называются и т. д.</w:t>
      </w:r>
    </w:p>
    <w:p w:rsidR="00911889" w:rsidRPr="00606C77" w:rsidRDefault="00911889" w:rsidP="00606C77">
      <w:pPr>
        <w:shd w:val="clear" w:color="auto" w:fill="FFFFFF"/>
        <w:ind w:firstLine="709"/>
        <w:rPr>
          <w:sz w:val="24"/>
          <w:szCs w:val="24"/>
        </w:rPr>
      </w:pPr>
      <w:r w:rsidRPr="00606C77">
        <w:rPr>
          <w:sz w:val="24"/>
          <w:szCs w:val="24"/>
        </w:rPr>
        <w:t>Серия игровых заданий с мячом: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«Мячик мы ладошкой «стук», повторяем дружно звук». Цель: развитие фонематического восприятия, быстроты реакции, закрепление знания гласных звуков. Описание игры: детям предлагается: «Когда услышите звук [А], стукните мячом об пол. Поймав мяч, повторите этот звук. А-У-О-У-И-О-Ы-И»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«Гласный звук услышат ушки, мяч взлетает над макушкой». Цель:</w:t>
      </w:r>
      <w:r w:rsidR="000D5FBC" w:rsidRPr="00F74240">
        <w:rPr>
          <w:sz w:val="24"/>
          <w:szCs w:val="24"/>
        </w:rPr>
        <w:t xml:space="preserve"> развитие </w:t>
      </w:r>
      <w:r w:rsidRPr="00F74240">
        <w:rPr>
          <w:sz w:val="24"/>
          <w:szCs w:val="24"/>
        </w:rPr>
        <w:t>фонематического восприятия, быстроты реакции, закрепление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 xml:space="preserve">знания гласных звуков. </w:t>
      </w:r>
      <w:r w:rsidRPr="00F74240">
        <w:rPr>
          <w:sz w:val="24"/>
          <w:szCs w:val="24"/>
        </w:rPr>
        <w:lastRenderedPageBreak/>
        <w:t>Детям говорят: Логопед: Я буду называть гласные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звуки. Подбросьте мяч, когда услышите звук [Э]. «А-У-О-Э-У-И-О-Э-Ы-И-А».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«Стучалочка. Звуки я сказать хочу, и по мячику стучу». Цель: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развитие фонематического восприятия, тренировка чёткого произношения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гласных звуков. Описание игрового задания: дети и логопед садятся в круг.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Мяч зажат у каждого между коленями. Логопед произносит гласные звуки,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</w:t>
      </w:r>
      <w:r w:rsidR="000D5FBC" w:rsidRPr="00F74240">
        <w:rPr>
          <w:sz w:val="24"/>
          <w:szCs w:val="24"/>
        </w:rPr>
        <w:t xml:space="preserve">тстукивая кулаком по мячу. Дети </w:t>
      </w:r>
      <w:r w:rsidRPr="00F74240">
        <w:rPr>
          <w:sz w:val="24"/>
          <w:szCs w:val="24"/>
        </w:rPr>
        <w:t>повторяют индивидуально и хором. Звуки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отрабатываются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изолированном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произношении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постепенным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увеличением числа повторений на один выдох, например: «А-Э-У</w:t>
      </w:r>
      <w:r w:rsidR="00606C77">
        <w:rPr>
          <w:sz w:val="24"/>
          <w:szCs w:val="24"/>
        </w:rPr>
        <w:t>; АА-ЭЭ-УУ; ААА-</w:t>
      </w:r>
      <w:r w:rsidRPr="00F74240">
        <w:rPr>
          <w:sz w:val="24"/>
          <w:szCs w:val="24"/>
        </w:rPr>
        <w:t>ЭЭЭ-УУУ».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«Тихо - громко. Мы катались по горам, пели тут и пели там»</w:t>
      </w:r>
      <w:r w:rsidR="000D5FBC" w:rsidRPr="00F74240">
        <w:rPr>
          <w:sz w:val="24"/>
          <w:szCs w:val="24"/>
        </w:rPr>
        <w:t xml:space="preserve">. </w:t>
      </w:r>
      <w:r w:rsidRPr="00F74240">
        <w:rPr>
          <w:sz w:val="24"/>
          <w:szCs w:val="24"/>
        </w:rPr>
        <w:t>Цель: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закрепление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артикуляции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гласных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звуков,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развитие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фонематического восприятия, работа над силой голоса. Описание игрового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задания: Пропевание заданного звука по демонстрации логопеда. Сила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голоса соизмеряется с направлением движения руки. По мере движения руки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 xml:space="preserve">с мячом вверх (на горку) сила голоса увеличивается, вниз (под горку) </w:t>
      </w:r>
      <w:r w:rsidR="000D5FBC" w:rsidRPr="00F74240">
        <w:rPr>
          <w:sz w:val="24"/>
          <w:szCs w:val="24"/>
        </w:rPr>
        <w:t xml:space="preserve">– </w:t>
      </w:r>
      <w:r w:rsidRPr="00F74240">
        <w:rPr>
          <w:sz w:val="24"/>
          <w:szCs w:val="24"/>
        </w:rPr>
        <w:t>уменьшается. При горизонтальном движении руки с мячом сила голоса не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изменяется. В дальнейшем дети самостоятельно дают задания друг другу.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Игровое задание с передачей мяча «Мяч передавай, слово называй».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Цель: развитие фонематического восприятия, быстроты реакции. Описание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игрового задания: играющие выстраиваются в одну колонну. У игроков,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стоящих первыми по одному большому мячу. Ребёнок называет слово на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заданный звук и передаёт мяч назад двумя руками над головой (возможны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другие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способы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передачи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мяча).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Следующий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игрок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самостоятельно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придумывает слово на заданный звук и передаёт мяч дальше.</w:t>
      </w:r>
    </w:p>
    <w:p w:rsidR="00911889" w:rsidRPr="00F74240" w:rsidRDefault="00911889" w:rsidP="00606C77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Игровое задание с передачей мяча «Звуковая цепочка». «Свяжем мы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из слов цепочку. Мяч не даст поставить точку».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Цель: развитие фонематических представлений, активизация словаря.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Описание игрового задания: логопед называет первое слово и передаёт мяч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ребёнку. Далее мяч передаётся от ребёнка к ребёнку. Конечный звук</w:t>
      </w:r>
      <w:r w:rsidR="00606C77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 xml:space="preserve">предыдущего слова </w:t>
      </w:r>
      <w:r w:rsidR="000D5FBC" w:rsidRPr="00F74240">
        <w:rPr>
          <w:sz w:val="24"/>
          <w:szCs w:val="24"/>
        </w:rPr>
        <w:t>–</w:t>
      </w:r>
      <w:r w:rsidRPr="00F74240">
        <w:rPr>
          <w:sz w:val="24"/>
          <w:szCs w:val="24"/>
        </w:rPr>
        <w:t xml:space="preserve"> начало следующего. Например: «Весна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автобус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слон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нос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сова…»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Игровое задание с перебрасыванием мяча «Сто вопросов </w:t>
      </w:r>
      <w:r w:rsidR="000D5FBC" w:rsidRPr="00F74240">
        <w:rPr>
          <w:sz w:val="24"/>
          <w:szCs w:val="24"/>
        </w:rPr>
        <w:t>–</w:t>
      </w:r>
      <w:r w:rsidRPr="00F74240">
        <w:rPr>
          <w:sz w:val="24"/>
          <w:szCs w:val="24"/>
        </w:rPr>
        <w:t xml:space="preserve"> сто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 xml:space="preserve">ответов с буквы А, И, В </w:t>
      </w:r>
      <w:r w:rsidR="00606C77">
        <w:rPr>
          <w:sz w:val="24"/>
          <w:szCs w:val="24"/>
        </w:rPr>
        <w:t>–</w:t>
      </w:r>
      <w:r w:rsidRPr="00F74240">
        <w:rPr>
          <w:sz w:val="24"/>
          <w:szCs w:val="24"/>
        </w:rPr>
        <w:t xml:space="preserve"> и только с этой.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Цель: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развитие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фонематических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представлений,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воображения.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Описание игрового задания: логопед бросает мяч ребёнку и задает ему</w:t>
      </w:r>
      <w:r w:rsidR="000D5FBC" w:rsidRPr="00F74240">
        <w:rPr>
          <w:sz w:val="24"/>
          <w:szCs w:val="24"/>
        </w:rPr>
        <w:t xml:space="preserve"> вопрос. Возвращая мяч </w:t>
      </w:r>
      <w:r w:rsidRPr="00F74240">
        <w:rPr>
          <w:sz w:val="24"/>
          <w:szCs w:val="24"/>
        </w:rPr>
        <w:t>логопеду, ребёнок должен ответить на вопрос так,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чтобы все слова ответа начинались с заданного звука, например со звука [И].</w:t>
      </w:r>
    </w:p>
    <w:p w:rsidR="00911889" w:rsidRPr="00F74240" w:rsidRDefault="00911889" w:rsidP="0015350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Игры и задания на развитие фонематического слуха, анализа и</w:t>
      </w:r>
      <w:r w:rsidR="000D5FBC" w:rsidRPr="00F74240">
        <w:rPr>
          <w:b/>
          <w:sz w:val="24"/>
          <w:szCs w:val="24"/>
        </w:rPr>
        <w:t xml:space="preserve"> </w:t>
      </w:r>
      <w:r w:rsidRPr="00F74240">
        <w:rPr>
          <w:b/>
          <w:sz w:val="24"/>
          <w:szCs w:val="24"/>
        </w:rPr>
        <w:t>синтеза.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Игровые задания и упражнения: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«Слушай и выбирай». Описание игрового задания: перед ребёнком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разложены картинки, среди которых есть парные по звучанию, надо найти и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выбрать (миска-маска, ком-дом, колено-полено).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«Подскажи словечко». Описание игрового задания: ребенку читают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хорошо знакомое ему стихотворение (например: «Спать пора, уснул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бычок…», «Уронили мишку на пол…», «Наша Таня громко плачет...»). При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этом последние слова в строчках не произносятся, и ребенку самому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предлагается доказать недостающие слова.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«Похлопаем» прохлопывание слогов путём деления слова: со-ба-ка;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«Что лишнее?», взрослый произносит «на-на-па-на», ребёнок убирает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лишний слог.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Повторение за взрослым слоговых сочетаний с общим гласным или</w:t>
      </w:r>
      <w:r w:rsidR="000D5FBC" w:rsidRPr="00F74240">
        <w:rPr>
          <w:sz w:val="24"/>
          <w:szCs w:val="24"/>
        </w:rPr>
        <w:t xml:space="preserve"> разными </w:t>
      </w:r>
      <w:r w:rsidRPr="00F74240">
        <w:rPr>
          <w:sz w:val="24"/>
          <w:szCs w:val="24"/>
        </w:rPr>
        <w:t>согласными (та-ка-па, фа-ха-ка).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«Кто что произносит?» Описание игрового задания: ребенку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предлагают воспроизвести голоса знакомых ему животных и насекомых: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жук-жжжжжжж, тигр-рррр и т.д.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lastRenderedPageBreak/>
        <w:sym w:font="Symbol" w:char="F02D"/>
      </w:r>
      <w:r w:rsidRPr="00F74240">
        <w:rPr>
          <w:sz w:val="24"/>
          <w:szCs w:val="24"/>
        </w:rPr>
        <w:t xml:space="preserve"> «Похлопаем». Описание игрового задания: взрослый договаривается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 ребёнком чтобы тот когда услышал например звук [И], хлопнул в ладоши и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начинает произносить ряд звуков: «а-о-и» и т.д.</w:t>
      </w:r>
    </w:p>
    <w:p w:rsidR="00911889" w:rsidRPr="00F74240" w:rsidRDefault="00911889" w:rsidP="0015350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74240">
        <w:rPr>
          <w:b/>
          <w:sz w:val="24"/>
          <w:szCs w:val="24"/>
        </w:rPr>
        <w:t>Игры и задания на развит</w:t>
      </w:r>
      <w:r w:rsidR="0015350F">
        <w:rPr>
          <w:b/>
          <w:sz w:val="24"/>
          <w:szCs w:val="24"/>
        </w:rPr>
        <w:t>ие фонематических представлений</w:t>
      </w:r>
    </w:p>
    <w:p w:rsidR="00911889" w:rsidRPr="00F74240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«Бусы». Цели: развивать фонематические представления, анализ,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слуховое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внимание,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память.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Описание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игрового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задания: после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слов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ведущего: Рассыпались бусы... Мы их соберем на нитку. И слово найдем.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Участники игры по цепочке произносят слова - «бусинки» на определенный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 xml:space="preserve">звук (без повторов), например: на звук [Р] </w:t>
      </w:r>
      <w:r w:rsidR="000D5FBC" w:rsidRPr="00F74240">
        <w:rPr>
          <w:sz w:val="24"/>
          <w:szCs w:val="24"/>
        </w:rPr>
        <w:t>–</w:t>
      </w:r>
      <w:r w:rsidRPr="00F74240">
        <w:rPr>
          <w:sz w:val="24"/>
          <w:szCs w:val="24"/>
        </w:rPr>
        <w:t xml:space="preserve"> радуга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ракета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каравай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пар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 xml:space="preserve">рука </w:t>
      </w:r>
      <w:r w:rsidR="000D5FBC" w:rsidRPr="00F74240">
        <w:rPr>
          <w:sz w:val="24"/>
          <w:szCs w:val="24"/>
        </w:rPr>
        <w:t xml:space="preserve">– </w:t>
      </w:r>
      <w:r w:rsidRPr="00F74240">
        <w:rPr>
          <w:sz w:val="24"/>
          <w:szCs w:val="24"/>
        </w:rPr>
        <w:t>на звуки [Р]-[Л]</w:t>
      </w:r>
      <w:r w:rsidR="000D5FBC" w:rsidRPr="00F74240">
        <w:rPr>
          <w:sz w:val="24"/>
          <w:szCs w:val="24"/>
        </w:rPr>
        <w:t xml:space="preserve"> –</w:t>
      </w:r>
      <w:r w:rsidRPr="00F74240">
        <w:rPr>
          <w:sz w:val="24"/>
          <w:szCs w:val="24"/>
        </w:rPr>
        <w:t xml:space="preserve"> рак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лампа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нора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лук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рыба</w:t>
      </w:r>
      <w:r w:rsidR="000D5FBC" w:rsidRPr="00F74240">
        <w:rPr>
          <w:sz w:val="24"/>
          <w:szCs w:val="24"/>
        </w:rPr>
        <w:t xml:space="preserve"> – </w:t>
      </w:r>
      <w:r w:rsidRPr="00F74240">
        <w:rPr>
          <w:sz w:val="24"/>
          <w:szCs w:val="24"/>
        </w:rPr>
        <w:t>мыло.</w:t>
      </w:r>
    </w:p>
    <w:p w:rsidR="00911889" w:rsidRPr="00F74240" w:rsidRDefault="00911889" w:rsidP="00606C77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«Чудесный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художник».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Цели: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развивать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фонематические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представления,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фонематический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анализ,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внимание,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мелкую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моторику.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Описание игрового задания: нарисовать картинки на указанный звук в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начале, середине, конце слова. Под картинками, исходя из уровня знаний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детей, предлагается начертить схему слова в виде черты или схему слогов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данного слова, в которой каждый слог обозначается дугой, и указать место</w:t>
      </w:r>
      <w:r w:rsidR="00606C77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изучаемого звука.</w:t>
      </w:r>
    </w:p>
    <w:p w:rsidR="00911889" w:rsidRDefault="00911889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sym w:font="Symbol" w:char="F02D"/>
      </w:r>
      <w:r w:rsidRPr="00F74240">
        <w:rPr>
          <w:sz w:val="24"/>
          <w:szCs w:val="24"/>
        </w:rPr>
        <w:t xml:space="preserve"> «Зоркий глаз». Цели: развивать фонематические представления,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фонематический анализ, внимание. Описание игрового задания: детям</w:t>
      </w:r>
      <w:r w:rsidR="000D5FBC" w:rsidRPr="00F74240">
        <w:rPr>
          <w:sz w:val="24"/>
          <w:szCs w:val="24"/>
        </w:rPr>
        <w:t xml:space="preserve"> предлагается найти в окружающей </w:t>
      </w:r>
      <w:r w:rsidRPr="00F74240">
        <w:rPr>
          <w:sz w:val="24"/>
          <w:szCs w:val="24"/>
        </w:rPr>
        <w:t>обстановке предметы, в названии которых</w:t>
      </w:r>
      <w:r w:rsidR="000D5FBC" w:rsidRPr="00F74240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>есть заданный звук, определить его место в слове.</w:t>
      </w: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5350F" w:rsidRPr="00F74240" w:rsidRDefault="0015350F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F04A6" w:rsidRDefault="005F04A6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6C77" w:rsidRDefault="00606C77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6C77" w:rsidRDefault="00606C77" w:rsidP="00F7424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6C77" w:rsidRPr="00F74240" w:rsidRDefault="00606C77" w:rsidP="00071DF5">
      <w:pPr>
        <w:shd w:val="clear" w:color="auto" w:fill="FFFFFF"/>
        <w:jc w:val="both"/>
        <w:rPr>
          <w:sz w:val="24"/>
          <w:szCs w:val="24"/>
        </w:rPr>
      </w:pPr>
    </w:p>
    <w:p w:rsidR="005F04A6" w:rsidRPr="00D65387" w:rsidRDefault="007F4F02" w:rsidP="00606C7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D65387">
        <w:rPr>
          <w:b/>
          <w:sz w:val="28"/>
          <w:szCs w:val="28"/>
        </w:rPr>
        <w:lastRenderedPageBreak/>
        <w:t>Выводы и проблемы</w:t>
      </w:r>
    </w:p>
    <w:p w:rsidR="00654ACD" w:rsidRPr="00654ACD" w:rsidRDefault="00654ACD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654ACD">
        <w:rPr>
          <w:sz w:val="24"/>
          <w:szCs w:val="24"/>
        </w:rPr>
        <w:t xml:space="preserve">Нарушения речи у </w:t>
      </w:r>
      <w:r w:rsidRPr="00F74240">
        <w:rPr>
          <w:sz w:val="24"/>
          <w:szCs w:val="24"/>
        </w:rPr>
        <w:t>обучающихся</w:t>
      </w:r>
      <w:r w:rsidRPr="00654ACD">
        <w:rPr>
          <w:sz w:val="24"/>
          <w:szCs w:val="24"/>
        </w:rPr>
        <w:t xml:space="preserve"> с ЗПР носят вариативный характер и зависят от тяжести</w:t>
      </w:r>
      <w:r w:rsidR="0015350F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основного нарушения. Анализируя специальную литературу и собственный опыт работы,</w:t>
      </w:r>
      <w:r w:rsidR="0015350F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я пришла к выводу о том, что важным звеном в процессе обучения является работа над</w:t>
      </w:r>
      <w:r w:rsidR="0015350F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корр</w:t>
      </w:r>
      <w:r w:rsidRPr="00F74240">
        <w:rPr>
          <w:sz w:val="24"/>
          <w:szCs w:val="24"/>
        </w:rPr>
        <w:t>екцией нарушений фонематических процессов</w:t>
      </w:r>
      <w:r w:rsidRPr="00654ACD">
        <w:rPr>
          <w:sz w:val="24"/>
          <w:szCs w:val="24"/>
        </w:rPr>
        <w:t>.</w:t>
      </w:r>
      <w:r w:rsidRPr="00F74240">
        <w:rPr>
          <w:sz w:val="24"/>
          <w:szCs w:val="24"/>
        </w:rPr>
        <w:t xml:space="preserve"> Данные нарушения наблюдаются </w:t>
      </w:r>
      <w:r w:rsidRPr="00654ACD">
        <w:rPr>
          <w:sz w:val="24"/>
          <w:szCs w:val="24"/>
        </w:rPr>
        <w:t>у</w:t>
      </w:r>
      <w:r w:rsidR="0015350F">
        <w:rPr>
          <w:sz w:val="24"/>
          <w:szCs w:val="24"/>
        </w:rPr>
        <w:t xml:space="preserve"> </w:t>
      </w:r>
      <w:r w:rsidR="00792A1C">
        <w:rPr>
          <w:sz w:val="24"/>
          <w:szCs w:val="24"/>
        </w:rPr>
        <w:t>81</w:t>
      </w:r>
      <w:r w:rsidRPr="00654ACD">
        <w:rPr>
          <w:sz w:val="24"/>
          <w:szCs w:val="24"/>
        </w:rPr>
        <w:t xml:space="preserve">% </w:t>
      </w:r>
      <w:r w:rsidRPr="00F74240">
        <w:rPr>
          <w:sz w:val="24"/>
          <w:szCs w:val="24"/>
        </w:rPr>
        <w:t>об</w:t>
      </w:r>
      <w:r w:rsidRPr="00654ACD">
        <w:rPr>
          <w:sz w:val="24"/>
          <w:szCs w:val="24"/>
        </w:rPr>
        <w:t>уча</w:t>
      </w:r>
      <w:r w:rsidRPr="00F74240">
        <w:rPr>
          <w:sz w:val="24"/>
          <w:szCs w:val="24"/>
        </w:rPr>
        <w:t>ю</w:t>
      </w:r>
      <w:r w:rsidRPr="00654ACD">
        <w:rPr>
          <w:sz w:val="24"/>
          <w:szCs w:val="24"/>
        </w:rPr>
        <w:t>щихся с ЗПР. Это является существенным препятствием для правильного</w:t>
      </w:r>
      <w:r w:rsidR="0015350F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произношения звуков, овладения навыками звукового анализа и синтеза и, как следствие,</w:t>
      </w:r>
      <w:r w:rsidR="0015350F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навыкам письма.</w:t>
      </w:r>
    </w:p>
    <w:p w:rsidR="00654ACD" w:rsidRPr="00654ACD" w:rsidRDefault="00654ACD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654ACD">
        <w:rPr>
          <w:sz w:val="24"/>
          <w:szCs w:val="24"/>
        </w:rPr>
        <w:t>Работа по усвоению и исправлению имеющихся недостатков связанных с</w:t>
      </w:r>
      <w:r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несформированностью фонематических процессов: восприятия и дифференциации звуков,</w:t>
      </w:r>
      <w:r w:rsidR="0015350F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а так же формирования фонематических представлений должна отличаться</w:t>
      </w:r>
      <w:r w:rsidR="0015350F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систематичностью, последовательностью с учетом зоны актуального развития и зоны</w:t>
      </w:r>
      <w:r w:rsidR="0015350F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ближайшего развития ребенка.</w:t>
      </w:r>
    </w:p>
    <w:p w:rsidR="00654ACD" w:rsidRPr="00654ACD" w:rsidRDefault="00654ACD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654ACD">
        <w:rPr>
          <w:sz w:val="24"/>
          <w:szCs w:val="24"/>
        </w:rPr>
        <w:t>Только совместная работа логопеда, психолога, учителя и активная помощь</w:t>
      </w:r>
      <w:r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родителей могут дать положительный результат, т.е. помочь ученику исправить</w:t>
      </w:r>
      <w:r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имеющиеся у него недостатки в формировании таких важных и сложных операций.</w:t>
      </w:r>
      <w:r w:rsidRPr="00F74240">
        <w:rPr>
          <w:sz w:val="24"/>
          <w:szCs w:val="24"/>
        </w:rPr>
        <w:t xml:space="preserve"> К сожалению, не все родители готовы помочь своим детям </w:t>
      </w:r>
      <w:r w:rsidR="00F66206" w:rsidRPr="00F74240">
        <w:rPr>
          <w:sz w:val="24"/>
          <w:szCs w:val="24"/>
        </w:rPr>
        <w:t>в коррекции и развитии фонематических процессов, что является одной из проблем. Это отражается в замедленном достижении положительной динамики в процессе обучения.</w:t>
      </w:r>
    </w:p>
    <w:p w:rsidR="00F66206" w:rsidRPr="00F74240" w:rsidRDefault="00654ACD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654ACD">
        <w:rPr>
          <w:sz w:val="24"/>
          <w:szCs w:val="24"/>
        </w:rPr>
        <w:t>Коррекция нарушений фонематического восприятия проводится на всех этапах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логопедической работы, в том числе и в процессе постановки и автоматизации</w:t>
      </w:r>
      <w:r w:rsidR="00F66206" w:rsidRPr="00F74240">
        <w:rPr>
          <w:sz w:val="24"/>
          <w:szCs w:val="24"/>
        </w:rPr>
        <w:t xml:space="preserve"> нарушенных звуков. </w:t>
      </w:r>
      <w:r w:rsidRPr="00654ACD">
        <w:rPr>
          <w:sz w:val="24"/>
          <w:szCs w:val="24"/>
        </w:rPr>
        <w:t>Интенсивная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работа ведется на индивидуальных, групповых занятиях в 1 классе.</w:t>
      </w:r>
      <w:r w:rsidR="00F66206" w:rsidRPr="00F74240">
        <w:rPr>
          <w:sz w:val="24"/>
          <w:szCs w:val="24"/>
        </w:rPr>
        <w:t xml:space="preserve"> </w:t>
      </w:r>
    </w:p>
    <w:p w:rsidR="00F66206" w:rsidRPr="00F74240" w:rsidRDefault="00654ACD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654ACD">
        <w:rPr>
          <w:sz w:val="24"/>
          <w:szCs w:val="24"/>
        </w:rPr>
        <w:t>Стимуляция осознания звуковой стороны речи, слухового внимания,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совершенствование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фонематического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восприятия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и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воспитание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правильных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фонематических представлений с помощью игровых и дидактических упражнений учит</w:t>
      </w:r>
      <w:r w:rsidR="00F66206" w:rsidRPr="00F74240">
        <w:rPr>
          <w:sz w:val="24"/>
          <w:szCs w:val="24"/>
        </w:rPr>
        <w:t xml:space="preserve"> обучающихся</w:t>
      </w:r>
      <w:r w:rsidRPr="00654ACD">
        <w:rPr>
          <w:sz w:val="24"/>
          <w:szCs w:val="24"/>
        </w:rPr>
        <w:t xml:space="preserve"> ди</w:t>
      </w:r>
      <w:r w:rsidR="00F66206" w:rsidRPr="00F74240">
        <w:rPr>
          <w:sz w:val="24"/>
          <w:szCs w:val="24"/>
        </w:rPr>
        <w:t>фференцировать близкие по слухо</w:t>
      </w:r>
      <w:r w:rsidRPr="00654ACD">
        <w:rPr>
          <w:sz w:val="24"/>
          <w:szCs w:val="24"/>
        </w:rPr>
        <w:t>произносительным признакам фонемы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изолированно и на фоне слова, различать его грамматические формы, формировать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фонематический анализ и синтез; способствуют развитию речевых навыков и функций,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необходимых для овладения грамотой. А это в свою очередь будет корректировать,</w:t>
      </w:r>
      <w:r w:rsidR="00F66206" w:rsidRPr="00F74240">
        <w:rPr>
          <w:sz w:val="24"/>
          <w:szCs w:val="24"/>
        </w:rPr>
        <w:t xml:space="preserve"> </w:t>
      </w:r>
      <w:r w:rsidRPr="00654ACD">
        <w:rPr>
          <w:sz w:val="24"/>
          <w:szCs w:val="24"/>
        </w:rPr>
        <w:t>развивать и совершенствовать письменную речь в целом.</w:t>
      </w:r>
    </w:p>
    <w:p w:rsidR="007F4F02" w:rsidRPr="00F74240" w:rsidRDefault="007F4F02" w:rsidP="0015350F">
      <w:pPr>
        <w:shd w:val="clear" w:color="auto" w:fill="FFFFFF"/>
        <w:ind w:firstLine="709"/>
        <w:jc w:val="both"/>
        <w:rPr>
          <w:sz w:val="24"/>
          <w:szCs w:val="24"/>
        </w:rPr>
      </w:pPr>
      <w:r w:rsidRPr="007F4F02">
        <w:rPr>
          <w:sz w:val="24"/>
          <w:szCs w:val="24"/>
        </w:rPr>
        <w:t>Письменная речь – это сложный вид психической деятельности,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>формирующийся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>только</w:t>
      </w:r>
      <w:r w:rsidR="0015350F">
        <w:rPr>
          <w:sz w:val="24"/>
          <w:szCs w:val="24"/>
        </w:rPr>
        <w:t xml:space="preserve"> в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>результате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>целенаправленного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>обучения.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>Важнейшей предпосылкой его формирования является сформированность</w:t>
      </w:r>
      <w:r w:rsidR="00654ACD" w:rsidRPr="00F74240">
        <w:rPr>
          <w:sz w:val="24"/>
          <w:szCs w:val="24"/>
        </w:rPr>
        <w:t xml:space="preserve"> </w:t>
      </w:r>
      <w:r w:rsidR="00F66206" w:rsidRPr="00F74240">
        <w:rPr>
          <w:sz w:val="24"/>
          <w:szCs w:val="24"/>
        </w:rPr>
        <w:t>фонематических процессов</w:t>
      </w:r>
      <w:r w:rsidRPr="007F4F02">
        <w:rPr>
          <w:sz w:val="24"/>
          <w:szCs w:val="24"/>
        </w:rPr>
        <w:t>.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 xml:space="preserve">Любые нарушения </w:t>
      </w:r>
      <w:r w:rsidR="00606C77">
        <w:rPr>
          <w:sz w:val="24"/>
          <w:szCs w:val="24"/>
        </w:rPr>
        <w:t xml:space="preserve">их </w:t>
      </w:r>
      <w:r w:rsidRPr="007F4F02">
        <w:rPr>
          <w:sz w:val="24"/>
          <w:szCs w:val="24"/>
        </w:rPr>
        <w:t>компонентов могут послужить причиной для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>возникновения трудностей в овладении навыком письма, а также для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>появления в дальнейшем специфических ошибок, являющихся главным</w:t>
      </w:r>
      <w:r w:rsidR="00654ACD" w:rsidRPr="00F74240">
        <w:rPr>
          <w:sz w:val="24"/>
          <w:szCs w:val="24"/>
        </w:rPr>
        <w:t xml:space="preserve"> </w:t>
      </w:r>
      <w:r w:rsidRPr="007F4F02">
        <w:rPr>
          <w:sz w:val="24"/>
          <w:szCs w:val="24"/>
        </w:rPr>
        <w:t>признаком дисграфии.</w:t>
      </w:r>
      <w:r w:rsidR="00617220" w:rsidRPr="00F74240">
        <w:rPr>
          <w:sz w:val="24"/>
          <w:szCs w:val="24"/>
        </w:rPr>
        <w:t xml:space="preserve"> </w:t>
      </w:r>
    </w:p>
    <w:p w:rsidR="005F04A6" w:rsidRPr="00074EDB" w:rsidRDefault="00617220" w:rsidP="00074EDB">
      <w:pPr>
        <w:jc w:val="both"/>
        <w:rPr>
          <w:b/>
          <w:sz w:val="24"/>
          <w:szCs w:val="24"/>
        </w:rPr>
      </w:pPr>
      <w:r w:rsidRPr="00F74240">
        <w:rPr>
          <w:sz w:val="24"/>
          <w:szCs w:val="24"/>
        </w:rPr>
        <w:t xml:space="preserve">В процессе самоанализа и рефлексии профессиональной деятельности столкнулась с проблемой </w:t>
      </w:r>
      <w:r w:rsidR="00074EDB">
        <w:rPr>
          <w:sz w:val="24"/>
          <w:szCs w:val="24"/>
        </w:rPr>
        <w:t xml:space="preserve">достижения предметных результатов (т.е. улучшения устной и письменной речи). </w:t>
      </w:r>
      <w:r w:rsidRPr="00F74240">
        <w:rPr>
          <w:sz w:val="24"/>
          <w:szCs w:val="24"/>
        </w:rPr>
        <w:t>Исходя из этого, работа будет проходить над следующей темой</w:t>
      </w:r>
      <w:r w:rsidR="00023DFC">
        <w:rPr>
          <w:sz w:val="24"/>
          <w:szCs w:val="24"/>
        </w:rPr>
        <w:t>: «</w:t>
      </w:r>
      <w:r w:rsidR="00074EDB" w:rsidRPr="00074EDB">
        <w:rPr>
          <w:sz w:val="24"/>
          <w:szCs w:val="24"/>
        </w:rPr>
        <w:t xml:space="preserve">Логопедическая работа с обучающимися с ОВЗ как условие достижения предметных результатов реализации </w:t>
      </w:r>
      <w:r w:rsidR="00074EDB">
        <w:rPr>
          <w:sz w:val="24"/>
          <w:szCs w:val="24"/>
        </w:rPr>
        <w:t>ФГОС НОО ОВЗ, ФГОС ООО</w:t>
      </w:r>
      <w:r w:rsidR="00023DFC">
        <w:rPr>
          <w:sz w:val="24"/>
          <w:szCs w:val="24"/>
          <w:bdr w:val="none" w:sz="0" w:space="0" w:color="auto" w:frame="1"/>
          <w:shd w:val="clear" w:color="auto" w:fill="FFFFFF"/>
        </w:rPr>
        <w:t>».</w:t>
      </w:r>
      <w:r w:rsidR="00074EDB"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74EDB" w:rsidRPr="00074EDB" w:rsidRDefault="00617220" w:rsidP="00F74240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071DF5">
        <w:rPr>
          <w:b/>
          <w:sz w:val="24"/>
          <w:szCs w:val="24"/>
        </w:rPr>
        <w:t>Цель</w:t>
      </w:r>
      <w:r w:rsidR="00023DFC" w:rsidRPr="00071DF5">
        <w:rPr>
          <w:b/>
          <w:sz w:val="24"/>
          <w:szCs w:val="24"/>
        </w:rPr>
        <w:t>:</w:t>
      </w:r>
      <w:r w:rsidR="00023DFC">
        <w:rPr>
          <w:sz w:val="24"/>
          <w:szCs w:val="24"/>
        </w:rPr>
        <w:t xml:space="preserve"> </w:t>
      </w:r>
      <w:r w:rsidR="00074EDB" w:rsidRPr="00074EDB">
        <w:rPr>
          <w:sz w:val="24"/>
          <w:szCs w:val="24"/>
          <w:shd w:val="clear" w:color="auto" w:fill="FFFFFF"/>
        </w:rPr>
        <w:t>создание системы комплексной помощи обучающимся с ЗПР в освоении АООП НОО ОВЗ, ООО</w:t>
      </w:r>
    </w:p>
    <w:p w:rsidR="00617220" w:rsidRPr="00071DF5" w:rsidRDefault="00617220" w:rsidP="00F74240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071DF5">
        <w:rPr>
          <w:b/>
          <w:sz w:val="24"/>
          <w:szCs w:val="24"/>
        </w:rPr>
        <w:t>Задачи</w:t>
      </w:r>
      <w:r w:rsidR="002F0759" w:rsidRPr="00071DF5">
        <w:rPr>
          <w:b/>
          <w:sz w:val="24"/>
          <w:szCs w:val="24"/>
        </w:rPr>
        <w:t>:</w:t>
      </w:r>
    </w:p>
    <w:p w:rsidR="00074EDB" w:rsidRPr="00071DF5" w:rsidRDefault="00074EDB" w:rsidP="00071DF5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 w:rsidRPr="00071DF5">
        <w:rPr>
          <w:color w:val="000000"/>
          <w:sz w:val="24"/>
          <w:szCs w:val="24"/>
        </w:rPr>
        <w:t>осуществление        индивидуально-ориентированного психолого-медико-педагогического сопровождения обучающихся с ЗПР с учетом их особых образовательных потребностей;</w:t>
      </w:r>
    </w:p>
    <w:p w:rsidR="00074EDB" w:rsidRPr="00071DF5" w:rsidRDefault="00071DF5" w:rsidP="00071DF5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 w:rsidRPr="00071DF5">
        <w:rPr>
          <w:color w:val="000000"/>
          <w:sz w:val="24"/>
          <w:szCs w:val="24"/>
        </w:rPr>
        <w:t>ф</w:t>
      </w:r>
      <w:r w:rsidR="00074EDB" w:rsidRPr="00071DF5">
        <w:rPr>
          <w:color w:val="000000"/>
          <w:sz w:val="24"/>
          <w:szCs w:val="24"/>
        </w:rPr>
        <w:t>ормирование речевых предпосылок к усвоению грамоты, программы по письму, развитию речи и другим предметам</w:t>
      </w:r>
      <w:r>
        <w:rPr>
          <w:color w:val="000000"/>
          <w:sz w:val="24"/>
          <w:szCs w:val="24"/>
        </w:rPr>
        <w:t>;</w:t>
      </w:r>
    </w:p>
    <w:p w:rsidR="00617220" w:rsidRPr="00071DF5" w:rsidRDefault="00074EDB" w:rsidP="00071DF5">
      <w:pPr>
        <w:pStyle w:val="a3"/>
        <w:numPr>
          <w:ilvl w:val="0"/>
          <w:numId w:val="13"/>
        </w:numPr>
        <w:shd w:val="clear" w:color="auto" w:fill="FFFFFF"/>
        <w:rPr>
          <w:rFonts w:ascii="Calibri" w:hAnsi="Calibri" w:cs="Arial"/>
          <w:color w:val="000000"/>
          <w:sz w:val="22"/>
          <w:szCs w:val="22"/>
        </w:rPr>
      </w:pPr>
      <w:r w:rsidRPr="00071DF5">
        <w:rPr>
          <w:color w:val="000000"/>
          <w:sz w:val="24"/>
          <w:szCs w:val="24"/>
        </w:rPr>
        <w:t>коррекция нарушений устной и письменной речи.</w:t>
      </w:r>
    </w:p>
    <w:p w:rsidR="00F74240" w:rsidRPr="00F74240" w:rsidRDefault="00F74240" w:rsidP="00023DFC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lastRenderedPageBreak/>
        <w:t xml:space="preserve">Итогом изучения данной темы стали следующие результаты. За </w:t>
      </w:r>
      <w:r w:rsidR="002E6783">
        <w:rPr>
          <w:sz w:val="24"/>
          <w:szCs w:val="24"/>
        </w:rPr>
        <w:t xml:space="preserve">5 лет работы над данной темой проблемы </w:t>
      </w:r>
      <w:r w:rsidRPr="00F74240">
        <w:rPr>
          <w:sz w:val="24"/>
          <w:szCs w:val="24"/>
        </w:rPr>
        <w:t xml:space="preserve">развития фонематических процессов </w:t>
      </w:r>
      <w:r w:rsidR="002E6783">
        <w:rPr>
          <w:sz w:val="24"/>
          <w:szCs w:val="24"/>
        </w:rPr>
        <w:t>у обучающихся с ЗПР снизились</w:t>
      </w:r>
      <w:r w:rsidR="00401AFD">
        <w:rPr>
          <w:sz w:val="24"/>
          <w:szCs w:val="24"/>
        </w:rPr>
        <w:t xml:space="preserve"> на 26</w:t>
      </w:r>
      <w:r w:rsidRPr="00F74240">
        <w:rPr>
          <w:sz w:val="24"/>
          <w:szCs w:val="24"/>
        </w:rPr>
        <w:t>%</w:t>
      </w:r>
      <w:r w:rsidR="002E6783">
        <w:rPr>
          <w:sz w:val="24"/>
          <w:szCs w:val="24"/>
        </w:rPr>
        <w:t xml:space="preserve"> </w:t>
      </w:r>
      <w:r w:rsidRPr="00F74240">
        <w:rPr>
          <w:sz w:val="24"/>
          <w:szCs w:val="24"/>
        </w:rPr>
        <w:t xml:space="preserve"> </w:t>
      </w:r>
      <w:r w:rsidR="002E6783">
        <w:rPr>
          <w:sz w:val="24"/>
          <w:szCs w:val="24"/>
        </w:rPr>
        <w:t>- с</w:t>
      </w:r>
      <w:r w:rsidR="00401AFD">
        <w:rPr>
          <w:sz w:val="24"/>
          <w:szCs w:val="24"/>
        </w:rPr>
        <w:t xml:space="preserve"> 83</w:t>
      </w:r>
      <w:r w:rsidR="002E6783">
        <w:rPr>
          <w:sz w:val="24"/>
          <w:szCs w:val="24"/>
        </w:rPr>
        <w:t>% до</w:t>
      </w:r>
      <w:r w:rsidR="00401AFD">
        <w:rPr>
          <w:sz w:val="24"/>
          <w:szCs w:val="24"/>
        </w:rPr>
        <w:t xml:space="preserve"> 57</w:t>
      </w:r>
      <w:r w:rsidR="002E6783">
        <w:rPr>
          <w:sz w:val="24"/>
          <w:szCs w:val="24"/>
        </w:rPr>
        <w:t xml:space="preserve">% </w:t>
      </w:r>
      <w:r w:rsidRPr="00F74240">
        <w:rPr>
          <w:sz w:val="24"/>
          <w:szCs w:val="24"/>
        </w:rPr>
        <w:t>(приложение 1).</w:t>
      </w:r>
    </w:p>
    <w:p w:rsidR="00F74240" w:rsidRPr="00F74240" w:rsidRDefault="00F74240" w:rsidP="00F74240">
      <w:pPr>
        <w:shd w:val="clear" w:color="auto" w:fill="FFFFFF"/>
        <w:ind w:firstLine="709"/>
        <w:jc w:val="both"/>
        <w:rPr>
          <w:sz w:val="24"/>
          <w:szCs w:val="24"/>
        </w:rPr>
      </w:pPr>
      <w:r w:rsidRPr="00F74240">
        <w:rPr>
          <w:sz w:val="24"/>
          <w:szCs w:val="24"/>
        </w:rPr>
        <w:t>Выполняя анализ работы над темой, считаю цель достигнутой. Её итогом стало повышение  методической компетентности по проблеме,  сформированный банк  упражнений  по развитию фонематических процессов у обучающихся с ЗПР, положительная динамика развития фонематических процессов.</w:t>
      </w:r>
    </w:p>
    <w:p w:rsidR="005F04A6" w:rsidRDefault="005F04A6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Default="00023DFC" w:rsidP="00071DF5">
      <w:pPr>
        <w:shd w:val="clear" w:color="auto" w:fill="FFFFFF"/>
        <w:jc w:val="both"/>
        <w:rPr>
          <w:sz w:val="24"/>
          <w:szCs w:val="24"/>
        </w:rPr>
      </w:pPr>
    </w:p>
    <w:p w:rsidR="00071DF5" w:rsidRDefault="00071DF5" w:rsidP="00071DF5">
      <w:pPr>
        <w:shd w:val="clear" w:color="auto" w:fill="FFFFFF"/>
        <w:jc w:val="both"/>
        <w:rPr>
          <w:sz w:val="24"/>
          <w:szCs w:val="24"/>
        </w:rPr>
      </w:pPr>
    </w:p>
    <w:p w:rsidR="00071DF5" w:rsidRDefault="00071DF5" w:rsidP="00071DF5">
      <w:pPr>
        <w:shd w:val="clear" w:color="auto" w:fill="FFFFFF"/>
        <w:jc w:val="both"/>
        <w:rPr>
          <w:sz w:val="24"/>
          <w:szCs w:val="24"/>
        </w:rPr>
      </w:pPr>
    </w:p>
    <w:p w:rsidR="00071DF5" w:rsidRDefault="00071DF5" w:rsidP="00071DF5">
      <w:pPr>
        <w:shd w:val="clear" w:color="auto" w:fill="FFFFFF"/>
        <w:jc w:val="both"/>
        <w:rPr>
          <w:sz w:val="24"/>
          <w:szCs w:val="24"/>
        </w:rPr>
      </w:pPr>
    </w:p>
    <w:p w:rsidR="00023DFC" w:rsidRDefault="00023DFC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DFC" w:rsidRPr="00D65387" w:rsidRDefault="00023DFC" w:rsidP="00792A1C">
      <w:pPr>
        <w:shd w:val="clear" w:color="auto" w:fill="FFFFFF"/>
        <w:ind w:firstLine="709"/>
        <w:jc w:val="center"/>
        <w:rPr>
          <w:b/>
          <w:sz w:val="28"/>
          <w:szCs w:val="28"/>
        </w:rPr>
      </w:pPr>
      <w:bookmarkStart w:id="0" w:name="_GoBack"/>
      <w:r w:rsidRPr="00D65387">
        <w:rPr>
          <w:b/>
          <w:sz w:val="28"/>
          <w:szCs w:val="28"/>
        </w:rPr>
        <w:lastRenderedPageBreak/>
        <w:t>Список литературы</w:t>
      </w:r>
    </w:p>
    <w:bookmarkEnd w:id="0"/>
    <w:p w:rsidR="00792A1C" w:rsidRPr="004F2315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>Бабкина, Н. В. Формирование саморегуляции познавательной деятельности у детей с ЗПР в различных условиях обучения [Текст] / Н. В. Бабкина // Дефектология. - 2003. - № 6. - С.46 - 50.</w:t>
      </w:r>
    </w:p>
    <w:p w:rsidR="00792A1C" w:rsidRPr="004F2315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>Блинова, Л.Н. Диагностика и коррекция в образовании детей с</w:t>
      </w:r>
      <w:r>
        <w:t xml:space="preserve"> ЗПР[Текст] / Л.Н. Блинова. </w:t>
      </w:r>
      <w:r w:rsidRPr="004F2315">
        <w:t>– М., 2002.</w:t>
      </w:r>
    </w:p>
    <w:p w:rsidR="00792A1C" w:rsidRPr="00792A1C" w:rsidRDefault="00792A1C" w:rsidP="00792A1C">
      <w:pPr>
        <w:pStyle w:val="a3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2A1C">
        <w:rPr>
          <w:sz w:val="24"/>
          <w:szCs w:val="24"/>
        </w:rPr>
        <w:t>Буковцова, Н.И. Методические рекомендации для педагогов, специалистов образовательных учреждений, родителей. Развитие фонематического слуха в системе коррекционной работы с детьми с ограниченными возможностями здоровья [Текст] / Н.И. Буковцова, И.Н. - М., 2000</w:t>
      </w:r>
    </w:p>
    <w:p w:rsidR="00792A1C" w:rsidRPr="00792A1C" w:rsidRDefault="00792A1C" w:rsidP="00792A1C">
      <w:pPr>
        <w:pStyle w:val="a3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2A1C">
        <w:rPr>
          <w:sz w:val="24"/>
          <w:szCs w:val="24"/>
        </w:rPr>
        <w:t>Бушуева, Л. С. Игра как средство развития фонематического слуха [Текст] / Л. С. Бушуева // Начальная школа плюс До и После. - 2007 - № 3 - с. 38-42.</w:t>
      </w:r>
    </w:p>
    <w:p w:rsidR="004F2315" w:rsidRPr="00792A1C" w:rsidRDefault="004F2315" w:rsidP="00792A1C">
      <w:pPr>
        <w:pStyle w:val="a3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2A1C">
        <w:rPr>
          <w:sz w:val="24"/>
          <w:szCs w:val="24"/>
        </w:rPr>
        <w:t>Волкова, Л.С. Логопедия [Текст] / Л.С. Волкова, - М.: Просвещения,</w:t>
      </w:r>
      <w:r w:rsidR="00792A1C" w:rsidRPr="00792A1C">
        <w:rPr>
          <w:sz w:val="24"/>
          <w:szCs w:val="24"/>
        </w:rPr>
        <w:t xml:space="preserve"> </w:t>
      </w:r>
      <w:r w:rsidRPr="00792A1C">
        <w:rPr>
          <w:sz w:val="24"/>
          <w:szCs w:val="24"/>
        </w:rPr>
        <w:t>1989,- 528 с.</w:t>
      </w:r>
    </w:p>
    <w:p w:rsidR="00792A1C" w:rsidRPr="00792A1C" w:rsidRDefault="00792A1C" w:rsidP="00792A1C">
      <w:pPr>
        <w:pStyle w:val="a3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2A1C">
        <w:rPr>
          <w:sz w:val="24"/>
          <w:szCs w:val="24"/>
        </w:rPr>
        <w:t>Визель, Т.Г. Нарушения чтения и письма у детей дошкольного и младшего школьного возраста: учеб.-метод. Пособие / Т.Г. Визель. – М.: Астрель, 2005 – 127 с.</w:t>
      </w:r>
    </w:p>
    <w:p w:rsidR="004F2315" w:rsidRPr="00792A1C" w:rsidRDefault="004F2315" w:rsidP="00792A1C">
      <w:pPr>
        <w:pStyle w:val="a3"/>
        <w:numPr>
          <w:ilvl w:val="0"/>
          <w:numId w:val="8"/>
        </w:num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792A1C">
        <w:rPr>
          <w:sz w:val="24"/>
          <w:szCs w:val="24"/>
          <w:shd w:val="clear" w:color="auto" w:fill="FFFFFF"/>
        </w:rPr>
        <w:t>Выготский Л.С. Мышление и речь.//Сбор. соч.- М., 1982.- Т.2.</w:t>
      </w:r>
    </w:p>
    <w:p w:rsidR="004F2315" w:rsidRPr="004F2315" w:rsidRDefault="004F2315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>Гвоздев</w:t>
      </w:r>
      <w:r w:rsidR="00792A1C">
        <w:t>,</w:t>
      </w:r>
      <w:r w:rsidRPr="004F2315">
        <w:t xml:space="preserve"> А.Н. Формирование у ребёнка грамматического строя</w:t>
      </w:r>
      <w:r w:rsidR="00792A1C">
        <w:t xml:space="preserve"> </w:t>
      </w:r>
      <w:r w:rsidRPr="004F2315">
        <w:t>русского языка. М.,1949</w:t>
      </w:r>
    </w:p>
    <w:p w:rsidR="004F2315" w:rsidRPr="004F2315" w:rsidRDefault="004F2315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>Гвоздев</w:t>
      </w:r>
      <w:r w:rsidR="00792A1C">
        <w:t>,</w:t>
      </w:r>
      <w:r w:rsidRPr="004F2315">
        <w:t xml:space="preserve"> А.Н. Вопросы изучения детской речи.М.,1961</w:t>
      </w:r>
    </w:p>
    <w:p w:rsidR="004F2315" w:rsidRPr="004F2315" w:rsidRDefault="004F2315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>Дети с задержкой психического развития [Текст] / под ред.</w:t>
      </w:r>
      <w:r w:rsidR="00792A1C">
        <w:t xml:space="preserve"> </w:t>
      </w:r>
      <w:r w:rsidRPr="004F2315">
        <w:t>Власовой Т.А. – М.,1984.71</w:t>
      </w:r>
    </w:p>
    <w:p w:rsidR="00792A1C" w:rsidRPr="00792A1C" w:rsidRDefault="00792A1C" w:rsidP="00792A1C">
      <w:pPr>
        <w:pStyle w:val="a3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2A1C">
        <w:rPr>
          <w:sz w:val="24"/>
          <w:szCs w:val="24"/>
        </w:rPr>
        <w:t>Жинкин, Н.И. Механизмы речи [Текст] / Н.И. Жинкин. - М.: АПН РСФСР, 1958 - 378 с.</w:t>
      </w:r>
    </w:p>
    <w:p w:rsidR="00792A1C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>Зикеев</w:t>
      </w:r>
      <w:r>
        <w:t>,</w:t>
      </w:r>
      <w:r w:rsidRPr="004F2315">
        <w:t xml:space="preserve"> А.Г. Развитие речи учащихся специальных(коррекционных) ОУ,/текст/, Москва. «Академия» 2000г. 200стр. </w:t>
      </w:r>
    </w:p>
    <w:p w:rsidR="00792A1C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Зорина,</w:t>
      </w:r>
      <w:r w:rsidR="004F2315" w:rsidRPr="004F2315">
        <w:t xml:space="preserve"> С. В. Нарушения формирования грамматического строя</w:t>
      </w:r>
      <w:r>
        <w:t xml:space="preserve"> </w:t>
      </w:r>
      <w:r w:rsidR="004F2315" w:rsidRPr="004F2315">
        <w:t>речи у детей с задержкой психического развития [Текст] / С. В. Зорина//Логопедия. - 2005. - № 3. - С. 35 - 40.</w:t>
      </w:r>
    </w:p>
    <w:p w:rsidR="00792A1C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>Иваненко</w:t>
      </w:r>
      <w:r>
        <w:t>,</w:t>
      </w:r>
      <w:r w:rsidRPr="004F2315">
        <w:t xml:space="preserve"> </w:t>
      </w:r>
      <w:r w:rsidR="004F2315" w:rsidRPr="004F2315">
        <w:t>С.Ф.Формирование восприятия речи у детей с ТНР, /упражнения/, Москва. - «Просвещение» 1984г. 144 стр.</w:t>
      </w:r>
    </w:p>
    <w:p w:rsidR="00792A1C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>Козырева</w:t>
      </w:r>
      <w:r>
        <w:t>,</w:t>
      </w:r>
      <w:r w:rsidRPr="004F2315">
        <w:t xml:space="preserve"> </w:t>
      </w:r>
      <w:r w:rsidR="004F2315" w:rsidRPr="004F2315">
        <w:t>Л.М.</w:t>
      </w:r>
      <w:r>
        <w:t xml:space="preserve"> </w:t>
      </w:r>
      <w:r w:rsidR="004F2315" w:rsidRPr="004F2315">
        <w:t xml:space="preserve"> Программно – методические материалы для логопедических занятий с младшими школьниками /упр./, Ярославль, Академия развития. 2006г.127 стр.</w:t>
      </w:r>
    </w:p>
    <w:p w:rsidR="00792A1C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 xml:space="preserve">Коноваленко, </w:t>
      </w:r>
      <w:r w:rsidR="004F2315" w:rsidRPr="004F2315">
        <w:t xml:space="preserve">В.В. Экспресс – обследование фонематического слуха. С.В.Коноваленко : Пособие для логопедов. – М; «ГНОМ и Д» 2001г 18 стр. 5. </w:t>
      </w:r>
    </w:p>
    <w:p w:rsidR="00792A1C" w:rsidRPr="00792A1C" w:rsidRDefault="00792A1C" w:rsidP="00792A1C">
      <w:pPr>
        <w:pStyle w:val="a3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2A1C">
        <w:rPr>
          <w:sz w:val="24"/>
          <w:szCs w:val="24"/>
        </w:rPr>
        <w:t>Лалаева, Р.И. Нарушения речи и их коррекция у детей с задержкой психического развития [Текст] / Р.И. Лалаева. - М.: ВЛАДОС, 2004 - 303 с.</w:t>
      </w:r>
    </w:p>
    <w:p w:rsidR="00792A1C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F2315">
        <w:t>Левина</w:t>
      </w:r>
      <w:r>
        <w:t>,</w:t>
      </w:r>
      <w:r w:rsidRPr="004F2315">
        <w:t xml:space="preserve"> </w:t>
      </w:r>
      <w:r w:rsidR="004F2315" w:rsidRPr="004F2315">
        <w:t>Р.Е. Основы теории и практики логопедии, /текст/ - М;</w:t>
      </w:r>
      <w:r>
        <w:t xml:space="preserve"> </w:t>
      </w:r>
      <w:r w:rsidR="004F2315" w:rsidRPr="004F2315">
        <w:t xml:space="preserve">«Просвещение» 1968г. 364 стр. </w:t>
      </w:r>
    </w:p>
    <w:p w:rsidR="00792A1C" w:rsidRPr="00792A1C" w:rsidRDefault="00792A1C" w:rsidP="00792A1C">
      <w:pPr>
        <w:pStyle w:val="a3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2A1C">
        <w:rPr>
          <w:sz w:val="24"/>
          <w:szCs w:val="24"/>
        </w:rPr>
        <w:t>Логинова, Е.А. Нарушения письма у учащихся младших классов с задержкой психического развития: Психолого-педагогические основы коррекционной работы с аномальными детьми / Е.А. Логинова. – Л., 1990 – 208 с.</w:t>
      </w:r>
    </w:p>
    <w:p w:rsidR="00792A1C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 xml:space="preserve">Мазанова, </w:t>
      </w:r>
      <w:r w:rsidR="004F2315" w:rsidRPr="004F2315">
        <w:t xml:space="preserve">Е.В. Коррекция акустической дисграфии /текст, упраж./ - М; «ГНОМ и Д» 2007г.184 стр. </w:t>
      </w:r>
    </w:p>
    <w:p w:rsidR="00792A1C" w:rsidRPr="00792A1C" w:rsidRDefault="00792A1C" w:rsidP="00792A1C">
      <w:pPr>
        <w:pStyle w:val="a3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2A1C">
        <w:rPr>
          <w:sz w:val="24"/>
          <w:szCs w:val="24"/>
        </w:rPr>
        <w:t>Мальцева, Е.В. Особенности нарушения речи у детей с задержкой психического развития [Текст] / Е.В. Мальцева // Дефектология. 1990 №6. - с.10-18.</w:t>
      </w:r>
    </w:p>
    <w:p w:rsidR="00792A1C" w:rsidRDefault="00792A1C" w:rsidP="00792A1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Оскольская,</w:t>
      </w:r>
      <w:r w:rsidRPr="004F2315">
        <w:t xml:space="preserve"> </w:t>
      </w:r>
      <w:r w:rsidR="004F2315" w:rsidRPr="004F2315">
        <w:t>Н.А. Типология индивидуальных различий в структуре ФФН речи /текст/ - «Дефектология» 2001 г. №2</w:t>
      </w:r>
    </w:p>
    <w:p w:rsidR="00792A1C" w:rsidRDefault="00792A1C" w:rsidP="00023DF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 xml:space="preserve">Ткаченко, </w:t>
      </w:r>
      <w:r w:rsidR="004F2315" w:rsidRPr="004F2315">
        <w:t>Т.А. Развитие фонематического восприятия, /текст,упраж./ М; «ГНОМ и Д» 2001. 32 стр.</w:t>
      </w:r>
    </w:p>
    <w:p w:rsidR="00792A1C" w:rsidRDefault="00792A1C" w:rsidP="00792A1C">
      <w:pPr>
        <w:pStyle w:val="a5"/>
        <w:shd w:val="clear" w:color="auto" w:fill="FFFFFF"/>
        <w:spacing w:before="0" w:beforeAutospacing="0" w:after="0" w:afterAutospacing="0"/>
        <w:ind w:left="360"/>
        <w:jc w:val="both"/>
      </w:pPr>
    </w:p>
    <w:p w:rsidR="00652DC1" w:rsidRPr="00792A1C" w:rsidRDefault="00606C77" w:rsidP="00792A1C">
      <w:pPr>
        <w:pStyle w:val="a5"/>
        <w:shd w:val="clear" w:color="auto" w:fill="FFFFFF"/>
        <w:spacing w:before="0" w:beforeAutospacing="0" w:after="0" w:afterAutospacing="0"/>
        <w:ind w:left="360"/>
        <w:jc w:val="both"/>
      </w:pPr>
      <w:r w:rsidRPr="00792A1C">
        <w:lastRenderedPageBreak/>
        <w:t>Приложение 1</w:t>
      </w:r>
    </w:p>
    <w:p w:rsidR="00401AFD" w:rsidRDefault="00401AFD" w:rsidP="00401AFD">
      <w:pPr>
        <w:shd w:val="clear" w:color="auto" w:fill="FFFFFF"/>
        <w:jc w:val="center"/>
        <w:rPr>
          <w:b/>
          <w:sz w:val="24"/>
          <w:szCs w:val="24"/>
        </w:rPr>
      </w:pPr>
      <w:r w:rsidRPr="00401AFD">
        <w:rPr>
          <w:b/>
          <w:sz w:val="24"/>
          <w:szCs w:val="24"/>
        </w:rPr>
        <w:t>Развитие фонематических процессов у обучающихся с ЗПР</w:t>
      </w:r>
      <w:r>
        <w:rPr>
          <w:b/>
          <w:sz w:val="24"/>
          <w:szCs w:val="24"/>
        </w:rPr>
        <w:t xml:space="preserve"> </w:t>
      </w:r>
    </w:p>
    <w:p w:rsidR="00652DC1" w:rsidRPr="00401AFD" w:rsidRDefault="00C360F8" w:rsidP="00401AFD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2017 уч.год по 2022 уч. год</w:t>
      </w:r>
      <w:r w:rsidR="00401AFD">
        <w:rPr>
          <w:b/>
          <w:sz w:val="24"/>
          <w:szCs w:val="24"/>
        </w:rPr>
        <w:t xml:space="preserve"> в условиях реализации ФГОС ОВЗ</w:t>
      </w:r>
    </w:p>
    <w:p w:rsidR="00401AFD" w:rsidRDefault="00401AFD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401AFD" w:rsidP="00F829C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DC1" w:rsidRDefault="00652DC1" w:rsidP="002E6783">
      <w:pPr>
        <w:shd w:val="clear" w:color="auto" w:fill="FFFFFF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52DC1" w:rsidRDefault="00652DC1" w:rsidP="00F829C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B26BA" w:rsidRDefault="009B26BA" w:rsidP="009B26BA">
      <w:pPr>
        <w:rPr>
          <w:sz w:val="24"/>
          <w:szCs w:val="24"/>
        </w:rPr>
      </w:pPr>
    </w:p>
    <w:p w:rsidR="009B26BA" w:rsidRPr="009B26BA" w:rsidRDefault="009B26BA" w:rsidP="009B26BA">
      <w:pPr>
        <w:rPr>
          <w:sz w:val="24"/>
          <w:szCs w:val="24"/>
        </w:rPr>
      </w:pPr>
    </w:p>
    <w:sectPr w:rsidR="009B26BA" w:rsidRPr="009B26BA" w:rsidSect="00D6538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052" w:rsidRDefault="00464052" w:rsidP="00071DF5">
      <w:r>
        <w:separator/>
      </w:r>
    </w:p>
  </w:endnote>
  <w:endnote w:type="continuationSeparator" w:id="0">
    <w:p w:rsidR="00464052" w:rsidRDefault="00464052" w:rsidP="0007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340593"/>
      <w:docPartObj>
        <w:docPartGallery w:val="Page Numbers (Bottom of Page)"/>
        <w:docPartUnique/>
      </w:docPartObj>
    </w:sdtPr>
    <w:sdtContent>
      <w:p w:rsidR="00D65387" w:rsidRDefault="00D6538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1DF5" w:rsidRDefault="00071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052" w:rsidRDefault="00464052" w:rsidP="00071DF5">
      <w:r>
        <w:separator/>
      </w:r>
    </w:p>
  </w:footnote>
  <w:footnote w:type="continuationSeparator" w:id="0">
    <w:p w:rsidR="00464052" w:rsidRDefault="00464052" w:rsidP="0007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B61"/>
    <w:multiLevelType w:val="multilevel"/>
    <w:tmpl w:val="3CA6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13B80"/>
    <w:multiLevelType w:val="hybridMultilevel"/>
    <w:tmpl w:val="97A8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1031"/>
    <w:multiLevelType w:val="hybridMultilevel"/>
    <w:tmpl w:val="DA6CD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2CB8"/>
    <w:multiLevelType w:val="hybridMultilevel"/>
    <w:tmpl w:val="B7E67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1846"/>
    <w:multiLevelType w:val="hybridMultilevel"/>
    <w:tmpl w:val="E260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74652"/>
    <w:multiLevelType w:val="hybridMultilevel"/>
    <w:tmpl w:val="DDC8B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7F1F"/>
    <w:multiLevelType w:val="multilevel"/>
    <w:tmpl w:val="4AE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97F7F"/>
    <w:multiLevelType w:val="hybridMultilevel"/>
    <w:tmpl w:val="E4088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562A4"/>
    <w:multiLevelType w:val="hybridMultilevel"/>
    <w:tmpl w:val="F5F09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46D0D"/>
    <w:multiLevelType w:val="multilevel"/>
    <w:tmpl w:val="D722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5414D"/>
    <w:multiLevelType w:val="hybridMultilevel"/>
    <w:tmpl w:val="B59C9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F3F0F"/>
    <w:multiLevelType w:val="hybridMultilevel"/>
    <w:tmpl w:val="BB24C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E02D1"/>
    <w:multiLevelType w:val="hybridMultilevel"/>
    <w:tmpl w:val="5A72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6BA"/>
    <w:rsid w:val="00023DFC"/>
    <w:rsid w:val="00051F54"/>
    <w:rsid w:val="00071DF5"/>
    <w:rsid w:val="00074EDB"/>
    <w:rsid w:val="000D5FBC"/>
    <w:rsid w:val="00111BD5"/>
    <w:rsid w:val="001221AD"/>
    <w:rsid w:val="0015350F"/>
    <w:rsid w:val="00244F14"/>
    <w:rsid w:val="00273CB3"/>
    <w:rsid w:val="002C4915"/>
    <w:rsid w:val="002E6783"/>
    <w:rsid w:val="002F0759"/>
    <w:rsid w:val="003B1A0A"/>
    <w:rsid w:val="003F4C86"/>
    <w:rsid w:val="00401AFD"/>
    <w:rsid w:val="00464052"/>
    <w:rsid w:val="004C158C"/>
    <w:rsid w:val="004F2315"/>
    <w:rsid w:val="005347BB"/>
    <w:rsid w:val="00552DEA"/>
    <w:rsid w:val="005C1D42"/>
    <w:rsid w:val="005E7954"/>
    <w:rsid w:val="005F04A6"/>
    <w:rsid w:val="00606C77"/>
    <w:rsid w:val="00617220"/>
    <w:rsid w:val="00651D89"/>
    <w:rsid w:val="00652DC1"/>
    <w:rsid w:val="00654ACD"/>
    <w:rsid w:val="006E1436"/>
    <w:rsid w:val="00792A1C"/>
    <w:rsid w:val="0079775D"/>
    <w:rsid w:val="007F4F02"/>
    <w:rsid w:val="00911889"/>
    <w:rsid w:val="009859EA"/>
    <w:rsid w:val="00996A89"/>
    <w:rsid w:val="009B26BA"/>
    <w:rsid w:val="009D3097"/>
    <w:rsid w:val="00BB7927"/>
    <w:rsid w:val="00BE314C"/>
    <w:rsid w:val="00C360F8"/>
    <w:rsid w:val="00CD6F11"/>
    <w:rsid w:val="00D65387"/>
    <w:rsid w:val="00E23EAC"/>
    <w:rsid w:val="00F66206"/>
    <w:rsid w:val="00F74240"/>
    <w:rsid w:val="00F829CF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A1588"/>
  <w15:docId w15:val="{0527B885-109D-43AF-B2C6-5B0E7A2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23EAC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23EAC"/>
  </w:style>
  <w:style w:type="paragraph" w:customStyle="1" w:styleId="c19">
    <w:name w:val="c19"/>
    <w:basedOn w:val="a"/>
    <w:rsid w:val="00E23EA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651D89"/>
    <w:pPr>
      <w:ind w:left="720"/>
      <w:contextualSpacing/>
    </w:pPr>
  </w:style>
  <w:style w:type="table" w:styleId="a4">
    <w:name w:val="Table Grid"/>
    <w:basedOn w:val="a1"/>
    <w:uiPriority w:val="59"/>
    <w:rsid w:val="0024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23DF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6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7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0">
    <w:name w:val="c10"/>
    <w:basedOn w:val="a0"/>
    <w:rsid w:val="00074EDB"/>
  </w:style>
  <w:style w:type="character" w:customStyle="1" w:styleId="c3">
    <w:name w:val="c3"/>
    <w:basedOn w:val="a0"/>
    <w:rsid w:val="00074EDB"/>
  </w:style>
  <w:style w:type="paragraph" w:styleId="a8">
    <w:name w:val="header"/>
    <w:basedOn w:val="a"/>
    <w:link w:val="a9"/>
    <w:uiPriority w:val="99"/>
    <w:unhideWhenUsed/>
    <w:rsid w:val="00071D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71D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1D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D23A-4D3F-86BF-FCFAF8E98D4B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D23A-4D3F-86BF-FCFAF8E98D4B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2-D23A-4D3F-86BF-FCFAF8E98D4B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D23A-4D3F-86BF-FCFAF8E98D4B}"/>
              </c:ext>
            </c:extLst>
          </c:dPt>
          <c:cat>
            <c:strRef>
              <c:f>Лист1!$A$2:$A$6</c:f>
              <c:strCache>
                <c:ptCount val="5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  <c:pt idx="3">
                  <c:v>2020-2021 уч.год</c:v>
                </c:pt>
                <c:pt idx="4">
                  <c:v>2021-2022 уч.год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0.83000000000000029</c:v>
                </c:pt>
                <c:pt idx="1">
                  <c:v>0.76000000000000034</c:v>
                </c:pt>
                <c:pt idx="2">
                  <c:v>0.70000000000000029</c:v>
                </c:pt>
                <c:pt idx="3">
                  <c:v>0.65000000000000036</c:v>
                </c:pt>
                <c:pt idx="4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3A-4D3F-86BF-FCFAF8E98D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  <c:pt idx="3">
                  <c:v>2020-2021 уч.год</c:v>
                </c:pt>
                <c:pt idx="4">
                  <c:v>2021-2022 уч.год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5-D23A-4D3F-86BF-FCFAF8E98D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  <c:pt idx="3">
                  <c:v>2020-2021 уч.год</c:v>
                </c:pt>
                <c:pt idx="4">
                  <c:v>2021-2022 уч.год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6-D23A-4D3F-86BF-FCFAF8E98D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0402688"/>
        <c:axId val="60404480"/>
      </c:barChart>
      <c:catAx>
        <c:axId val="60402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404480"/>
        <c:crosses val="autoZero"/>
        <c:auto val="1"/>
        <c:lblAlgn val="ctr"/>
        <c:lblOffset val="100"/>
        <c:noMultiLvlLbl val="0"/>
      </c:catAx>
      <c:valAx>
        <c:axId val="604044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0402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15</Pages>
  <Words>5251</Words>
  <Characters>29935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2022-03-17T16:19:00Z</dcterms:created>
  <dcterms:modified xsi:type="dcterms:W3CDTF">2022-12-12T10:58:00Z</dcterms:modified>
</cp:coreProperties>
</file>