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9ED" w:rsidRDefault="002819ED" w:rsidP="00EF6923">
      <w:pPr>
        <w:pStyle w:val="a3"/>
        <w:jc w:val="center"/>
        <w:outlineLvl w:val="0"/>
        <w:rPr>
          <w:b/>
          <w:sz w:val="28"/>
        </w:rPr>
      </w:pPr>
      <w:r>
        <w:rPr>
          <w:b/>
          <w:sz w:val="28"/>
        </w:rPr>
        <w:t>Статья</w:t>
      </w:r>
    </w:p>
    <w:p w:rsidR="00295CFD" w:rsidRPr="00614B9C" w:rsidRDefault="00614B9C" w:rsidP="00EF6923">
      <w:pPr>
        <w:pStyle w:val="a3"/>
        <w:jc w:val="center"/>
        <w:outlineLvl w:val="0"/>
        <w:rPr>
          <w:b/>
          <w:sz w:val="28"/>
        </w:rPr>
      </w:pPr>
      <w:r w:rsidRPr="00614B9C">
        <w:rPr>
          <w:b/>
          <w:sz w:val="28"/>
        </w:rPr>
        <w:t>Ассоциации вместо правил.</w:t>
      </w:r>
    </w:p>
    <w:p w:rsidR="00BB28F9" w:rsidRDefault="002819ED" w:rsidP="00BB28F9">
      <w:pPr>
        <w:pStyle w:val="a3"/>
        <w:spacing w:before="0" w:beforeAutospacing="0" w:after="0" w:afterAutospacing="0"/>
        <w:jc w:val="both"/>
      </w:pPr>
      <w:r>
        <w:rPr>
          <w:noProof/>
          <w:lang w:eastAsia="en-US"/>
        </w:rPr>
        <w:pict>
          <v:rect id="_x0000_s1027" style="position:absolute;left:0;text-align:left;margin-left:351.95pt;margin-top:154.5pt;width:208.3pt;height:164.25pt;flip:x;z-index:251660288;mso-wrap-style:none;mso-width-percent:350;mso-wrap-distance-top:7.2pt;mso-wrap-distance-bottom:7.2pt;mso-position-horizontal-relative:page;mso-position-vertical-relative:page;mso-width-percent:350;mso-height-relative:margin" o:allowincell="f" fillcolor="white [3212]" stroked="f" strokecolor="black [3213]" strokeweight="1.5pt">
            <v:shadow color="#f79646 [3209]" opacity=".5" offset="-15pt,0" offset2="-18pt,12pt"/>
            <v:textbox style="mso-next-textbox:#_x0000_s1027;mso-fit-shape-to-text:t" inset="21.6pt,21.6pt,21.6pt,21.6pt">
              <w:txbxContent>
                <w:p w:rsidR="00B050F7" w:rsidRDefault="00B050F7" w:rsidP="00B050F7">
                  <w:pPr>
                    <w:rPr>
                      <w:color w:val="FFFFFF" w:themeColor="background1"/>
                      <w:sz w:val="18"/>
                      <w:szCs w:val="18"/>
                    </w:rPr>
                  </w:pPr>
                  <w:r w:rsidRPr="00B050F7">
                    <w:rPr>
                      <w:color w:val="FFFFFF" w:themeColor="background1"/>
                      <w:sz w:val="18"/>
                      <w:szCs w:val="18"/>
                    </w:rPr>
                    <w:object w:dxaOrig="720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23.6pt">
                        <v:imagedata r:id="rId5" o:title=""/>
                      </v:shape>
                      <o:OLEObject Type="Embed" ProgID="PowerPoint.Slide.12" ShapeID="_x0000_i1026" DrawAspect="Content" ObjectID="_1665389448" r:id="rId6"/>
                    </w:object>
                  </w:r>
                </w:p>
              </w:txbxContent>
            </v:textbox>
            <w10:wrap type="square" anchorx="page" anchory="page"/>
          </v:rect>
        </w:pict>
      </w:r>
      <w:r w:rsidR="00BB28F9">
        <w:t xml:space="preserve">      </w:t>
      </w:r>
      <w:r w:rsidR="00295CFD">
        <w:t>Изучая математику некоторым ученикам очень тяжело усвоить правила или определения, а, выучив их, затем трудно применить при выполнении тех или иных заданий. Гораздо легче детьми усваивается ход решения, если некоторые его моменты связаны с жизнью, этапы решения сравниваются с понятиями окружающего мира. В этом случае математическое умозаключение ассоциируется с представлениями реальной действительности, либо происходит зрительная ассоциация.</w:t>
      </w:r>
    </w:p>
    <w:p w:rsidR="00936838" w:rsidRDefault="00BB28F9" w:rsidP="00BB28F9">
      <w:pPr>
        <w:pStyle w:val="a3"/>
        <w:spacing w:before="0" w:beforeAutospacing="0" w:after="0" w:afterAutospacing="0"/>
        <w:jc w:val="both"/>
      </w:pPr>
      <w:r>
        <w:t xml:space="preserve">     </w:t>
      </w:r>
      <w:r w:rsidR="00295CFD">
        <w:t xml:space="preserve">Любой учитель математики скажет, что при переносе из одной части уравнения в другую </w:t>
      </w:r>
      <w:r w:rsidR="00614B9C">
        <w:t>обучающиеся</w:t>
      </w:r>
      <w:r w:rsidR="00295CFD">
        <w:t xml:space="preserve"> очень часто допускают ошибку, забывая менять знаки на противоположные. Я предлагаю им под знаком  «=» подразумевать границу нашей страны. Чтобы выехать за границу нам обязательно нужно поменять российский паспорт на заграничный.</w:t>
      </w:r>
    </w:p>
    <w:p w:rsidR="00B618E2" w:rsidRDefault="00B618E2" w:rsidP="00BB28F9">
      <w:pPr>
        <w:pStyle w:val="a3"/>
        <w:spacing w:before="0" w:beforeAutospacing="0" w:after="0" w:afterAutospacing="0"/>
        <w:jc w:val="both"/>
      </w:pPr>
    </w:p>
    <w:p w:rsidR="00B618E2" w:rsidRDefault="00B618E2" w:rsidP="00BB28F9">
      <w:pPr>
        <w:pStyle w:val="a3"/>
        <w:spacing w:before="0" w:beforeAutospacing="0" w:after="0" w:afterAutospacing="0"/>
        <w:jc w:val="both"/>
      </w:pPr>
    </w:p>
    <w:p w:rsidR="00300244" w:rsidRDefault="00300244" w:rsidP="00BB28F9">
      <w:pPr>
        <w:spacing w:after="0"/>
        <w:ind w:firstLine="708"/>
        <w:rPr>
          <w:rFonts w:ascii="Times New Roman" w:eastAsia="Times New Roman" w:hAnsi="Times New Roman" w:cs="Times New Roman"/>
          <w:sz w:val="24"/>
          <w:szCs w:val="24"/>
        </w:rPr>
      </w:pPr>
    </w:p>
    <w:p w:rsidR="00300244" w:rsidRDefault="002819ED" w:rsidP="00BB28F9">
      <w:pPr>
        <w:spacing w:after="0"/>
        <w:ind w:firstLine="708"/>
        <w:rPr>
          <w:rFonts w:ascii="Georgia" w:hAnsi="Georgia"/>
        </w:rPr>
      </w:pPr>
      <w:r>
        <w:rPr>
          <w:noProof/>
        </w:rPr>
        <w:object w:dxaOrig="1440" w:dyaOrig="1440">
          <v:shape id="_x0000_s1029" type="#_x0000_t75" style="position:absolute;left:0;text-align:left;margin-left:0;margin-top:310.4pt;width:201.3pt;height:158.65pt;z-index:251662336;mso-position-horizontal-relative:margin;mso-position-vertical-relative:margin">
            <v:imagedata r:id="rId7" o:title=""/>
            <w10:wrap type="square" anchorx="margin" anchory="margin"/>
          </v:shape>
          <o:OLEObject Type="Embed" ProgID="PowerPoint.Slide.12" ShapeID="_x0000_s1029" DrawAspect="Content" ObjectID="_1665389449" r:id="rId8"/>
        </w:object>
      </w:r>
    </w:p>
    <w:p w:rsidR="00300244" w:rsidRDefault="00300244" w:rsidP="00BB28F9">
      <w:pPr>
        <w:spacing w:after="0"/>
        <w:ind w:firstLine="708"/>
        <w:rPr>
          <w:rFonts w:ascii="Georgia" w:hAnsi="Georgia"/>
        </w:rPr>
      </w:pPr>
    </w:p>
    <w:p w:rsidR="00295CFD" w:rsidRPr="007975C7" w:rsidRDefault="00295CFD" w:rsidP="00BB28F9">
      <w:pPr>
        <w:spacing w:after="0"/>
        <w:ind w:firstLine="708"/>
        <w:rPr>
          <w:rFonts w:ascii="Georgia" w:hAnsi="Georgia"/>
        </w:rPr>
      </w:pPr>
      <w:r w:rsidRPr="007975C7">
        <w:rPr>
          <w:rFonts w:ascii="Georgia" w:hAnsi="Georgia"/>
        </w:rPr>
        <w:t xml:space="preserve">Известно, как трудно формируются у </w:t>
      </w:r>
      <w:r w:rsidR="00300244">
        <w:rPr>
          <w:rFonts w:ascii="Georgia" w:hAnsi="Georgia"/>
        </w:rPr>
        <w:t>обучающихся</w:t>
      </w:r>
      <w:r w:rsidRPr="007975C7">
        <w:rPr>
          <w:rFonts w:ascii="Georgia" w:hAnsi="Georgia"/>
        </w:rPr>
        <w:t xml:space="preserve"> навыки сложения положительных и отрицательных чисел. Даже ученик, четко отвечающий правило, при решении упражнений очень часто допускает ошибки. Для лучшего усвоения материала по данной теме и для отработки вычислительных навыков по данной теме,  </w:t>
      </w:r>
      <w:r w:rsidR="00300244">
        <w:rPr>
          <w:rFonts w:ascii="Georgia" w:hAnsi="Georgia"/>
        </w:rPr>
        <w:t>помогает</w:t>
      </w:r>
      <w:r w:rsidRPr="007975C7">
        <w:rPr>
          <w:rFonts w:ascii="Georgia" w:hAnsi="Georgia"/>
        </w:rPr>
        <w:t xml:space="preserve"> понятие «денег». «+» - это мои деньги, «</w:t>
      </w:r>
      <w:proofErr w:type="gramStart"/>
      <w:r w:rsidRPr="007975C7">
        <w:rPr>
          <w:rFonts w:ascii="Georgia" w:hAnsi="Georgia"/>
        </w:rPr>
        <w:t>-« -</w:t>
      </w:r>
      <w:proofErr w:type="gramEnd"/>
      <w:r w:rsidRPr="007975C7">
        <w:rPr>
          <w:rFonts w:ascii="Georgia" w:hAnsi="Georgia"/>
        </w:rPr>
        <w:t xml:space="preserve"> это долг.  </w:t>
      </w:r>
    </w:p>
    <w:p w:rsidR="009F1A89" w:rsidRDefault="009F1A89" w:rsidP="009F1A89">
      <w:pPr>
        <w:spacing w:before="100" w:beforeAutospacing="1" w:after="100" w:afterAutospacing="1"/>
        <w:rPr>
          <w:rFonts w:ascii="Georgia" w:hAnsi="Georgia"/>
          <w:b/>
          <w:u w:val="single"/>
        </w:rPr>
      </w:pPr>
    </w:p>
    <w:p w:rsidR="009F1A89" w:rsidRDefault="009F1A89" w:rsidP="009F1A89">
      <w:pPr>
        <w:spacing w:before="100" w:beforeAutospacing="1" w:after="100" w:afterAutospacing="1"/>
        <w:rPr>
          <w:rFonts w:ascii="Georgia" w:hAnsi="Georgia"/>
        </w:rPr>
        <w:sectPr w:rsidR="009F1A89" w:rsidSect="00C53C8C">
          <w:pgSz w:w="11906" w:h="16838"/>
          <w:pgMar w:top="1134" w:right="850" w:bottom="1134" w:left="1701" w:header="708" w:footer="708" w:gutter="0"/>
          <w:cols w:space="708"/>
          <w:docGrid w:linePitch="360"/>
        </w:sectPr>
      </w:pPr>
    </w:p>
    <w:p w:rsidR="00B618E2" w:rsidRDefault="00B618E2" w:rsidP="00B618E2">
      <w:pPr>
        <w:spacing w:before="100" w:beforeAutospacing="1" w:after="100" w:afterAutospacing="1"/>
        <w:rPr>
          <w:rFonts w:ascii="Georgia" w:hAnsi="Georgia"/>
        </w:rPr>
      </w:pPr>
    </w:p>
    <w:p w:rsidR="00EF6923" w:rsidRPr="007975C7" w:rsidRDefault="00EF6923" w:rsidP="00EF6923">
      <w:pPr>
        <w:spacing w:before="100" w:beforeAutospacing="1" w:after="100" w:afterAutospacing="1"/>
        <w:rPr>
          <w:rFonts w:ascii="Georgia" w:hAnsi="Georgia"/>
        </w:rPr>
      </w:pPr>
      <w:r w:rsidRPr="00EF6923">
        <w:rPr>
          <w:rFonts w:ascii="Times New Roman" w:hAnsi="Times New Roman" w:cs="Times New Roman"/>
          <w:sz w:val="24"/>
        </w:rPr>
        <w:t>Нелег</w:t>
      </w:r>
      <w:r>
        <w:rPr>
          <w:rFonts w:ascii="Times New Roman" w:hAnsi="Times New Roman" w:cs="Times New Roman"/>
          <w:sz w:val="24"/>
        </w:rPr>
        <w:t>ко даётся ученикам и тема:</w:t>
      </w:r>
      <w:r>
        <w:rPr>
          <w:rFonts w:ascii="Georgia" w:hAnsi="Georgia"/>
        </w:rPr>
        <w:t xml:space="preserve">           </w:t>
      </w:r>
      <w:r w:rsidRPr="007975C7">
        <w:rPr>
          <w:rFonts w:ascii="Georgia" w:hAnsi="Georgia"/>
        </w:rPr>
        <w:t>«Умножение многочлена на многочлен»</w:t>
      </w:r>
      <w:r>
        <w:rPr>
          <w:rFonts w:ascii="Georgia" w:hAnsi="Georgia"/>
        </w:rPr>
        <w:t>. И</w:t>
      </w:r>
      <w:r w:rsidRPr="007975C7">
        <w:rPr>
          <w:rFonts w:ascii="Georgia" w:hAnsi="Georgia"/>
        </w:rPr>
        <w:t xml:space="preserve"> в данном случае н</w:t>
      </w:r>
      <w:r>
        <w:rPr>
          <w:rFonts w:ascii="Georgia" w:hAnsi="Georgia"/>
        </w:rPr>
        <w:t>а помощь приходит ассоциация: «П</w:t>
      </w:r>
      <w:r w:rsidRPr="007975C7">
        <w:rPr>
          <w:rFonts w:ascii="Georgia" w:hAnsi="Georgia"/>
        </w:rPr>
        <w:t xml:space="preserve">апа с мамой и детьми идут гулять»  (либо коротко “мама с папой”). </w:t>
      </w:r>
      <w:r>
        <w:rPr>
          <w:rFonts w:ascii="Georgia" w:hAnsi="Georgia"/>
        </w:rPr>
        <w:t xml:space="preserve">   </w:t>
      </w:r>
    </w:p>
    <w:p w:rsidR="009F1A89" w:rsidRPr="00EF6923" w:rsidRDefault="002819ED" w:rsidP="00295CFD">
      <w:pPr>
        <w:ind w:firstLine="708"/>
        <w:rPr>
          <w:rFonts w:ascii="Times New Roman" w:hAnsi="Times New Roman" w:cs="Times New Roman"/>
          <w:sz w:val="24"/>
        </w:rPr>
      </w:pPr>
      <w:r>
        <w:rPr>
          <w:rFonts w:ascii="Times New Roman" w:hAnsi="Times New Roman" w:cs="Times New Roman"/>
          <w:noProof/>
          <w:sz w:val="24"/>
        </w:rPr>
        <w:object w:dxaOrig="1440" w:dyaOrig="1440">
          <v:shape id="_x0000_s1039" type="#_x0000_t75" style="position:absolute;left:0;text-align:left;margin-left:221.55pt;margin-top:514.75pt;width:211.5pt;height:164.25pt;z-index:251665408;mso-position-horizontal-relative:margin;mso-position-vertical-relative:margin">
            <v:imagedata r:id="rId9" o:title=""/>
            <w10:wrap type="square" anchorx="margin" anchory="margin"/>
          </v:shape>
          <o:OLEObject Type="Embed" ProgID="PowerPoint.Slide.12" ShapeID="_x0000_s1039" DrawAspect="Content" ObjectID="_1665389450" r:id="rId10"/>
        </w:object>
      </w:r>
    </w:p>
    <w:p w:rsidR="006267AE" w:rsidRDefault="006267AE" w:rsidP="00295CFD">
      <w:pPr>
        <w:ind w:firstLine="708"/>
      </w:pPr>
    </w:p>
    <w:p w:rsidR="006267AE" w:rsidRDefault="006267AE" w:rsidP="00295CFD">
      <w:pPr>
        <w:ind w:firstLine="708"/>
      </w:pPr>
    </w:p>
    <w:p w:rsidR="006267AE" w:rsidRDefault="006267AE" w:rsidP="00295CFD">
      <w:pPr>
        <w:ind w:firstLine="708"/>
      </w:pPr>
    </w:p>
    <w:p w:rsidR="006267AE" w:rsidRDefault="006267AE" w:rsidP="00B618E2">
      <w:pPr>
        <w:rPr>
          <w:rFonts w:ascii="Georgia" w:hAnsi="Georgia"/>
          <w:b/>
          <w:u w:val="single"/>
        </w:rPr>
        <w:sectPr w:rsidR="006267AE" w:rsidSect="009F1A89">
          <w:type w:val="continuous"/>
          <w:pgSz w:w="11906" w:h="16838"/>
          <w:pgMar w:top="1134" w:right="850" w:bottom="1134" w:left="1701" w:header="708" w:footer="708" w:gutter="0"/>
          <w:cols w:num="2" w:space="708" w:equalWidth="0">
            <w:col w:w="2646" w:space="708"/>
            <w:col w:w="6000"/>
          </w:cols>
          <w:docGrid w:linePitch="360"/>
        </w:sectPr>
      </w:pPr>
    </w:p>
    <w:p w:rsidR="00B618E2" w:rsidRPr="00B618E2" w:rsidRDefault="002819ED" w:rsidP="00B618E2">
      <w:pPr>
        <w:ind w:firstLine="708"/>
        <w:rPr>
          <w:rFonts w:ascii="Georgia" w:hAnsi="Georgia"/>
        </w:rPr>
      </w:pPr>
      <w:r>
        <w:rPr>
          <w:rFonts w:ascii="Georgia" w:hAnsi="Georgia"/>
          <w:noProof/>
        </w:rPr>
        <w:lastRenderedPageBreak/>
        <w:object w:dxaOrig="1440" w:dyaOrig="1440">
          <v:shape id="_x0000_s1038" type="#_x0000_t75" style="position:absolute;left:0;text-align:left;margin-left:0;margin-top:0;width:264.3pt;height:197.8pt;z-index:251663360;mso-position-horizontal:left;mso-position-horizontal-relative:margin;mso-position-vertical:top;mso-position-vertical-relative:margin">
            <v:imagedata r:id="rId11" o:title=""/>
            <w10:wrap type="square" anchorx="margin" anchory="margin"/>
          </v:shape>
          <o:OLEObject Type="Embed" ProgID="PowerPoint.Slide.12" ShapeID="_x0000_s1038" DrawAspect="Content" ObjectID="_1665389451" r:id="rId12"/>
        </w:object>
      </w:r>
      <w:r w:rsidR="00B618E2">
        <w:rPr>
          <w:rFonts w:ascii="Georgia" w:hAnsi="Georgia"/>
        </w:rPr>
        <w:t xml:space="preserve">При изучении </w:t>
      </w:r>
      <w:r w:rsidR="00295CFD" w:rsidRPr="007975C7">
        <w:rPr>
          <w:rFonts w:ascii="Georgia" w:hAnsi="Georgia"/>
        </w:rPr>
        <w:t xml:space="preserve">тем «Нахождение дроби от числа» и «Числа по его дроби» </w:t>
      </w:r>
      <w:r w:rsidR="00B618E2">
        <w:rPr>
          <w:rFonts w:ascii="Georgia" w:hAnsi="Georgia"/>
        </w:rPr>
        <w:t>ученикам</w:t>
      </w:r>
      <w:r w:rsidR="00295CFD" w:rsidRPr="007975C7">
        <w:rPr>
          <w:rFonts w:ascii="Georgia" w:hAnsi="Georgia"/>
        </w:rPr>
        <w:t xml:space="preserve"> предлагаю приглядеться к записи: Пусть нужно найти </w:t>
      </w:r>
      <w:r w:rsidR="00295CFD" w:rsidRPr="007975C7">
        <w:rPr>
          <w:rFonts w:ascii="Georgia" w:hAnsi="Georgia"/>
          <w:b/>
          <w:i/>
        </w:rPr>
        <w:t>«1/2  от 16»</w:t>
      </w:r>
      <w:r w:rsidR="00295CFD" w:rsidRPr="007975C7">
        <w:rPr>
          <w:rFonts w:ascii="Georgia" w:hAnsi="Georgia"/>
        </w:rPr>
        <w:t xml:space="preserve">. Предлог от начинается с буквы </w:t>
      </w:r>
      <w:r w:rsidR="00295CFD" w:rsidRPr="007975C7">
        <w:rPr>
          <w:rFonts w:ascii="Georgia" w:hAnsi="Georgia"/>
          <w:b/>
        </w:rPr>
        <w:t>«о».</w:t>
      </w:r>
      <w:r w:rsidR="00295CFD" w:rsidRPr="007975C7">
        <w:rPr>
          <w:rFonts w:ascii="Georgia" w:hAnsi="Georgia"/>
        </w:rPr>
        <w:t xml:space="preserve"> Если поглядеть на нее с дальнего расстояния, то увидишь точку, то есть знак умножения. Значит: число нужно умножить на дробь. Пример </w:t>
      </w:r>
      <w:r w:rsidR="00295CFD" w:rsidRPr="007975C7">
        <w:rPr>
          <w:rFonts w:ascii="Georgia" w:hAnsi="Georgia"/>
          <w:b/>
          <w:i/>
        </w:rPr>
        <w:t>«1/2– этого числа 16».</w:t>
      </w:r>
      <w:r w:rsidR="00295CFD" w:rsidRPr="007975C7">
        <w:rPr>
          <w:rFonts w:ascii="Georgia" w:hAnsi="Georgia"/>
        </w:rPr>
        <w:t xml:space="preserve"> В данном случае предлагаю детям обратить внимание  на слово </w:t>
      </w:r>
      <w:r w:rsidR="00295CFD" w:rsidRPr="007975C7">
        <w:rPr>
          <w:rFonts w:ascii="Georgia" w:hAnsi="Georgia"/>
          <w:b/>
          <w:i/>
        </w:rPr>
        <w:t>«этого»</w:t>
      </w:r>
      <w:r w:rsidR="00295CFD" w:rsidRPr="007975C7">
        <w:rPr>
          <w:rFonts w:ascii="Georgia" w:hAnsi="Georgia"/>
        </w:rPr>
        <w:t>, в первой букве которого спрятан знак деления на концах  буквы «Э», следовательно, число нужно делить на дробь. В данных объяснениях используется ассоциация букв со словами действий.</w:t>
      </w:r>
    </w:p>
    <w:p w:rsidR="00295CFD" w:rsidRDefault="00B618E2" w:rsidP="00B618E2">
      <w:pPr>
        <w:pStyle w:val="a3"/>
      </w:pPr>
      <w:r>
        <w:t xml:space="preserve">     </w:t>
      </w:r>
      <w:r w:rsidR="00295CFD">
        <w:t>Таким образом, применяя метод ассоциаций, можно помочь обучающимся легче усвоить основные понятия, ход решения, этапы решения каких-то задач.</w:t>
      </w:r>
    </w:p>
    <w:p w:rsidR="00C53C8C" w:rsidRDefault="00C53C8C"/>
    <w:p w:rsidR="00614B9C" w:rsidRDefault="00614B9C"/>
    <w:p w:rsidR="002819ED" w:rsidRPr="002819ED" w:rsidRDefault="002819ED" w:rsidP="002819ED">
      <w:pPr>
        <w:spacing w:after="0"/>
        <w:jc w:val="right"/>
        <w:rPr>
          <w:rFonts w:ascii="Times New Roman" w:hAnsi="Times New Roman" w:cs="Times New Roman"/>
        </w:rPr>
      </w:pPr>
      <w:r w:rsidRPr="002819ED">
        <w:rPr>
          <w:rFonts w:ascii="Times New Roman" w:hAnsi="Times New Roman" w:cs="Times New Roman"/>
        </w:rPr>
        <w:t xml:space="preserve">Семенова Наталья Борисовна </w:t>
      </w:r>
    </w:p>
    <w:p w:rsidR="00614B9C" w:rsidRPr="002819ED" w:rsidRDefault="002819ED" w:rsidP="002819ED">
      <w:pPr>
        <w:spacing w:after="0"/>
        <w:jc w:val="right"/>
        <w:rPr>
          <w:rFonts w:ascii="Times New Roman" w:hAnsi="Times New Roman" w:cs="Times New Roman"/>
        </w:rPr>
      </w:pPr>
      <w:r w:rsidRPr="002819ED">
        <w:rPr>
          <w:rFonts w:ascii="Times New Roman" w:hAnsi="Times New Roman" w:cs="Times New Roman"/>
        </w:rPr>
        <w:t>– учитель математики высшей категории.</w:t>
      </w:r>
    </w:p>
    <w:p w:rsidR="00614B9C" w:rsidRPr="002819ED" w:rsidRDefault="00614B9C" w:rsidP="002819ED">
      <w:pPr>
        <w:spacing w:after="0"/>
        <w:jc w:val="right"/>
        <w:rPr>
          <w:rFonts w:ascii="Times New Roman" w:hAnsi="Times New Roman" w:cs="Times New Roman"/>
        </w:rPr>
      </w:pPr>
      <w:bookmarkStart w:id="0" w:name="_GoBack"/>
      <w:bookmarkEnd w:id="0"/>
    </w:p>
    <w:p w:rsidR="00614B9C" w:rsidRPr="002819ED" w:rsidRDefault="00614B9C">
      <w:pPr>
        <w:rPr>
          <w:rFonts w:ascii="Times New Roman" w:hAnsi="Times New Roman" w:cs="Times New Roman"/>
        </w:rPr>
      </w:pPr>
    </w:p>
    <w:p w:rsidR="00614B9C" w:rsidRDefault="00614B9C"/>
    <w:p w:rsidR="00614B9C" w:rsidRDefault="00614B9C"/>
    <w:p w:rsidR="00614B9C" w:rsidRDefault="00614B9C"/>
    <w:p w:rsidR="00EF6923" w:rsidRPr="007975C7" w:rsidRDefault="00EF6923" w:rsidP="00EF6923">
      <w:pPr>
        <w:spacing w:before="100" w:beforeAutospacing="1" w:after="100" w:afterAutospacing="1"/>
        <w:rPr>
          <w:rFonts w:ascii="Georgia" w:hAnsi="Georgia"/>
        </w:rPr>
      </w:pPr>
      <w:r>
        <w:rPr>
          <w:rFonts w:ascii="Georgia" w:hAnsi="Georgia"/>
        </w:rPr>
        <w:t xml:space="preserve">           </w:t>
      </w:r>
    </w:p>
    <w:p w:rsidR="00614B9C" w:rsidRDefault="00614B9C"/>
    <w:sectPr w:rsidR="00614B9C" w:rsidSect="009F1A8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95CFD"/>
    <w:rsid w:val="00061264"/>
    <w:rsid w:val="000677BC"/>
    <w:rsid w:val="002531B0"/>
    <w:rsid w:val="002819ED"/>
    <w:rsid w:val="00295CFD"/>
    <w:rsid w:val="00300244"/>
    <w:rsid w:val="00614B9C"/>
    <w:rsid w:val="006267AE"/>
    <w:rsid w:val="006402D7"/>
    <w:rsid w:val="006D5230"/>
    <w:rsid w:val="00936838"/>
    <w:rsid w:val="009F1A89"/>
    <w:rsid w:val="00B050F7"/>
    <w:rsid w:val="00B177DA"/>
    <w:rsid w:val="00B618E2"/>
    <w:rsid w:val="00BB28F9"/>
    <w:rsid w:val="00C53C8C"/>
    <w:rsid w:val="00E06F7A"/>
    <w:rsid w:val="00EF6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464DB47E"/>
  <w15:docId w15:val="{951FE1E2-398E-43C2-B9FB-AC99FCB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CF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95CF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95C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5CFD"/>
    <w:rPr>
      <w:rFonts w:ascii="Tahoma" w:eastAsiaTheme="minorEastAsia" w:hAnsi="Tahoma" w:cs="Tahoma"/>
      <w:sz w:val="16"/>
      <w:szCs w:val="16"/>
      <w:lang w:eastAsia="ru-RU"/>
    </w:rPr>
  </w:style>
  <w:style w:type="paragraph" w:styleId="a6">
    <w:name w:val="Document Map"/>
    <w:basedOn w:val="a"/>
    <w:link w:val="a7"/>
    <w:uiPriority w:val="99"/>
    <w:semiHidden/>
    <w:unhideWhenUsed/>
    <w:rsid w:val="00B050F7"/>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B050F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PowerPoint1.sld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package" Target="embeddings/______Microsoft_PowerPoint3.sldx"/><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______Microsoft_PowerPoint.sldx"/><Relationship Id="rId11" Type="http://schemas.openxmlformats.org/officeDocument/2006/relationships/image" Target="media/image4.wmf"/><Relationship Id="rId5" Type="http://schemas.openxmlformats.org/officeDocument/2006/relationships/image" Target="media/image1.emf"/><Relationship Id="rId10" Type="http://schemas.openxmlformats.org/officeDocument/2006/relationships/package" Target="embeddings/______Microsoft_PowerPoint2.sldx"/><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882B7-9DE0-4020-B2DD-167BDCD6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329</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dc:creator>
  <cp:keywords/>
  <dc:description/>
  <cp:lastModifiedBy>Dell</cp:lastModifiedBy>
  <cp:revision>5</cp:revision>
  <dcterms:created xsi:type="dcterms:W3CDTF">2020-10-27T07:58:00Z</dcterms:created>
  <dcterms:modified xsi:type="dcterms:W3CDTF">2020-10-28T06:24:00Z</dcterms:modified>
</cp:coreProperties>
</file>