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61" w:rsidRPr="004A2D61" w:rsidRDefault="004A2D61" w:rsidP="004A2D61">
      <w:pPr>
        <w:widowControl w:val="0"/>
        <w:autoSpaceDE w:val="0"/>
        <w:autoSpaceDN w:val="0"/>
        <w:adjustRightInd w:val="0"/>
        <w:spacing w:after="0"/>
        <w:ind w:left="-855" w:firstLine="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D61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Воспитательский час </w:t>
      </w:r>
      <w:r w:rsidRPr="004A2D61">
        <w:rPr>
          <w:rFonts w:ascii="Times New Roman" w:hAnsi="Times New Roman" w:cs="Times New Roman"/>
          <w:sz w:val="28"/>
          <w:szCs w:val="28"/>
        </w:rPr>
        <w:t xml:space="preserve"> </w:t>
      </w:r>
      <w:r w:rsidRPr="004A2D61">
        <w:rPr>
          <w:rFonts w:ascii="Times New Roman" w:hAnsi="Times New Roman" w:cs="Times New Roman"/>
          <w:b/>
          <w:sz w:val="28"/>
          <w:szCs w:val="28"/>
        </w:rPr>
        <w:t>«История пожарной охраны в России»</w:t>
      </w:r>
    </w:p>
    <w:p w:rsidR="004A2D61" w:rsidRPr="004A2D61" w:rsidRDefault="004A2D61" w:rsidP="004A2D61">
      <w:pPr>
        <w:widowControl w:val="0"/>
        <w:autoSpaceDE w:val="0"/>
        <w:autoSpaceDN w:val="0"/>
        <w:adjustRightInd w:val="0"/>
        <w:spacing w:after="0"/>
        <w:ind w:left="-855" w:firstLine="285"/>
        <w:jc w:val="center"/>
        <w:rPr>
          <w:rFonts w:ascii="Times New Roman" w:hAnsi="Times New Roman" w:cs="Times New Roman"/>
          <w:sz w:val="24"/>
          <w:szCs w:val="24"/>
        </w:rPr>
      </w:pPr>
      <w:r w:rsidRPr="004A2D61">
        <w:rPr>
          <w:rFonts w:ascii="Times New Roman" w:hAnsi="Times New Roman" w:cs="Times New Roman"/>
        </w:rPr>
        <w:t>для обучающихся 5 класса</w:t>
      </w:r>
    </w:p>
    <w:p w:rsidR="004A2D61" w:rsidRPr="004A2D61" w:rsidRDefault="004A2D61" w:rsidP="004A2D61">
      <w:pPr>
        <w:widowControl w:val="0"/>
        <w:autoSpaceDE w:val="0"/>
        <w:autoSpaceDN w:val="0"/>
        <w:adjustRightInd w:val="0"/>
        <w:spacing w:after="0"/>
        <w:ind w:left="-855" w:firstLine="285"/>
        <w:jc w:val="center"/>
        <w:rPr>
          <w:rFonts w:ascii="Times New Roman" w:hAnsi="Times New Roman" w:cs="Times New Roman"/>
          <w:bCs/>
        </w:rPr>
      </w:pPr>
    </w:p>
    <w:p w:rsidR="004A2D61" w:rsidRPr="004A2D61" w:rsidRDefault="004A2D61" w:rsidP="004A2D6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4A2D61">
        <w:rPr>
          <w:rFonts w:ascii="Times New Roman" w:hAnsi="Times New Roman" w:cs="Times New Roman"/>
          <w:b/>
          <w:bCs/>
          <w:sz w:val="28"/>
          <w:szCs w:val="28"/>
        </w:rPr>
        <w:t>Цель занятия:</w:t>
      </w:r>
      <w:r w:rsidRPr="004A2D61">
        <w:rPr>
          <w:rFonts w:ascii="Times New Roman" w:hAnsi="Times New Roman" w:cs="Times New Roman"/>
          <w:sz w:val="28"/>
          <w:szCs w:val="28"/>
        </w:rPr>
        <w:t xml:space="preserve"> Познакомить с историей </w:t>
      </w:r>
      <w:r>
        <w:rPr>
          <w:rFonts w:ascii="Times New Roman" w:hAnsi="Times New Roman" w:cs="Times New Roman"/>
          <w:sz w:val="28"/>
          <w:szCs w:val="28"/>
        </w:rPr>
        <w:t>праздника. Развитие кругозора. Воспитание патриотизма.</w:t>
      </w:r>
      <w:r w:rsidRPr="004A2D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69C4" w:rsidRPr="00CD69C4" w:rsidRDefault="00CD69C4" w:rsidP="00CD69C4">
      <w:pPr>
        <w:pStyle w:val="3"/>
        <w:shd w:val="clear" w:color="auto" w:fill="FFFFFF"/>
        <w:spacing w:before="150" w:beforeAutospacing="0" w:after="30" w:afterAutospacing="0"/>
        <w:rPr>
          <w:color w:val="601802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7566866" wp14:editId="08EFF533">
            <wp:simplePos x="0" y="0"/>
            <wp:positionH relativeFrom="column">
              <wp:posOffset>3180715</wp:posOffset>
            </wp:positionH>
            <wp:positionV relativeFrom="paragraph">
              <wp:posOffset>148590</wp:posOffset>
            </wp:positionV>
            <wp:extent cx="3187700" cy="3618230"/>
            <wp:effectExtent l="0" t="0" r="0" b="1270"/>
            <wp:wrapThrough wrapText="bothSides">
              <wp:wrapPolygon edited="0">
                <wp:start x="0" y="0"/>
                <wp:lineTo x="0" y="21494"/>
                <wp:lineTo x="21428" y="21494"/>
                <wp:lineTo x="21428" y="0"/>
                <wp:lineTo x="0" y="0"/>
              </wp:wrapPolygon>
            </wp:wrapThrough>
            <wp:docPr id="4" name="Рисунок 4" descr="C:\Users\User\Desktop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s12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361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69C4" w:rsidRPr="00E3151D" w:rsidRDefault="00E3151D" w:rsidP="00CD69C4">
      <w:pPr>
        <w:pStyle w:val="3"/>
        <w:shd w:val="clear" w:color="auto" w:fill="FFFFFF"/>
        <w:spacing w:before="150" w:beforeAutospacing="0" w:after="30" w:afterAutospacing="0"/>
        <w:rPr>
          <w:color w:val="601802"/>
          <w:sz w:val="24"/>
          <w:szCs w:val="24"/>
        </w:rPr>
      </w:pPr>
      <w:r w:rsidRPr="00E3151D">
        <w:rPr>
          <w:color w:val="601802"/>
          <w:sz w:val="24"/>
          <w:szCs w:val="24"/>
        </w:rPr>
        <w:t xml:space="preserve">          </w:t>
      </w:r>
      <w:r>
        <w:rPr>
          <w:color w:val="601802"/>
          <w:sz w:val="24"/>
          <w:szCs w:val="24"/>
        </w:rPr>
        <w:t xml:space="preserve">   </w:t>
      </w:r>
      <w:r w:rsidR="00CD69C4" w:rsidRPr="00E3151D">
        <w:rPr>
          <w:color w:val="601802"/>
          <w:sz w:val="24"/>
          <w:szCs w:val="24"/>
        </w:rPr>
        <w:t>ПЕРВОЕ МАЯ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Шумливые тёплые ветры</w:t>
      </w:r>
    </w:p>
    <w:p w:rsidR="00CD69C4" w:rsidRPr="00CD69C4" w:rsidRDefault="00CD69C4" w:rsidP="00CD69C4">
      <w:pPr>
        <w:pStyle w:val="a3"/>
        <w:shd w:val="clear" w:color="auto" w:fill="FFFFFF"/>
        <w:tabs>
          <w:tab w:val="left" w:pos="6334"/>
        </w:tabs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Весну на поля принесли.</w:t>
      </w:r>
      <w:r>
        <w:rPr>
          <w:color w:val="000000"/>
          <w:sz w:val="28"/>
          <w:szCs w:val="28"/>
        </w:rPr>
        <w:tab/>
      </w:r>
      <w:r w:rsidRPr="00CD69C4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Серёжки пушатся на вербе,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Мохнатые, точно шмели.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 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Речные запруды ломая,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Весенняя хлещет волна...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Да здравствует Первое мая!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Да здравствует труд и весна!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 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Пусть мир торжествует на свете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И дружат народы земли,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И так же на солнышке дети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Пускают весной корабли!</w:t>
      </w:r>
    </w:p>
    <w:p w:rsidR="00CD69C4" w:rsidRPr="00CD69C4" w:rsidRDefault="00CD69C4" w:rsidP="00CD69C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4A2D61" w:rsidRDefault="004A2D61" w:rsidP="00587F14">
      <w:pPr>
        <w:pStyle w:val="paragraph"/>
        <w:shd w:val="clear" w:color="auto" w:fill="FFFFFF"/>
        <w:spacing w:before="18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С</w:t>
      </w:r>
      <w:r w:rsidRPr="004A2D61">
        <w:rPr>
          <w:b/>
          <w:sz w:val="28"/>
          <w:szCs w:val="28"/>
        </w:rPr>
        <w:t>одержание:</w:t>
      </w:r>
    </w:p>
    <w:p w:rsidR="00587F14" w:rsidRPr="00587F14" w:rsidRDefault="00587F14" w:rsidP="00587F14">
      <w:pPr>
        <w:pStyle w:val="paragraph"/>
        <w:shd w:val="clear" w:color="auto" w:fill="FFFFFF"/>
        <w:spacing w:before="18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587F14">
        <w:rPr>
          <w:color w:val="000000"/>
          <w:sz w:val="28"/>
          <w:szCs w:val="28"/>
        </w:rPr>
        <w:t xml:space="preserve">Хочу отметить, что данный праздник достаточно святой для русского народа и очень радостный, как бы политически он не был привязан к каким-то событиям. Еще в язычестве это был очень веселый праздник. В большей степени праздновали приход весны, тепла. Люди радовались, как и сегодня, почитали умерших. </w:t>
      </w:r>
    </w:p>
    <w:p w:rsidR="00E3151D" w:rsidRDefault="00863D17" w:rsidP="00587F14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Style w:val="mw-headline"/>
          <w:color w:val="000000"/>
          <w:sz w:val="28"/>
          <w:szCs w:val="28"/>
        </w:rPr>
      </w:pPr>
      <w:r w:rsidRPr="00CD69C4">
        <w:rPr>
          <w:color w:val="000000"/>
          <w:sz w:val="28"/>
          <w:szCs w:val="28"/>
        </w:rPr>
        <w:t>На протяжении долгих лет первомайский праздник назывался Днем международной солидарности трудящихся. Каждый год в этот день школьники, студенты и трудящиеся шли на демонстрацию.</w:t>
      </w:r>
      <w:r w:rsidR="00E3151D">
        <w:rPr>
          <w:color w:val="000000"/>
          <w:sz w:val="28"/>
          <w:szCs w:val="28"/>
        </w:rPr>
        <w:t xml:space="preserve"> </w:t>
      </w:r>
      <w:r w:rsidRPr="00CD69C4">
        <w:rPr>
          <w:color w:val="000000"/>
          <w:sz w:val="28"/>
          <w:szCs w:val="28"/>
        </w:rPr>
        <w:t>Взрослые несли в руках большие флаги, цветы и транспаранты, а в руках у детишек были маленькие флажки и воздушные шарики. Все радовались весне, обновлению природы и теплым солнечным лучам. Вернувшись домой, все садились за праздничный стол.</w:t>
      </w:r>
      <w:r w:rsidR="00E3151D">
        <w:rPr>
          <w:color w:val="000000"/>
          <w:sz w:val="28"/>
          <w:szCs w:val="28"/>
        </w:rPr>
        <w:t xml:space="preserve"> </w:t>
      </w:r>
      <w:r w:rsidRPr="00CD69C4">
        <w:rPr>
          <w:color w:val="000000"/>
          <w:sz w:val="28"/>
          <w:szCs w:val="28"/>
        </w:rPr>
        <w:t xml:space="preserve">Первомай был прекрасным поводом отправить друзьям и близким поздравительные открытки и пожелать здоровья и счастья. </w:t>
      </w:r>
      <w:r w:rsidR="00587F14" w:rsidRPr="00587F14">
        <w:rPr>
          <w:color w:val="000000"/>
          <w:sz w:val="28"/>
          <w:szCs w:val="28"/>
        </w:rPr>
        <w:t xml:space="preserve">История этого праздника достаточно богатая. Но и много внесено политики в этот праздник.  </w:t>
      </w:r>
      <w:r w:rsidR="00E3151D">
        <w:rPr>
          <w:color w:val="000000"/>
          <w:sz w:val="28"/>
          <w:szCs w:val="28"/>
        </w:rPr>
        <w:t xml:space="preserve">Этот </w:t>
      </w:r>
      <w:r w:rsidR="00587F14">
        <w:rPr>
          <w:color w:val="000000"/>
          <w:sz w:val="28"/>
          <w:szCs w:val="28"/>
        </w:rPr>
        <w:t>праздник имеет свою историю.</w:t>
      </w:r>
      <w:r w:rsidR="00587F14">
        <w:rPr>
          <w:rStyle w:val="mw-headline"/>
          <w:color w:val="000000"/>
          <w:sz w:val="28"/>
          <w:szCs w:val="28"/>
        </w:rPr>
        <w:t xml:space="preserve"> </w:t>
      </w:r>
    </w:p>
    <w:p w:rsidR="004A2D61" w:rsidRDefault="004A2D61" w:rsidP="00E3151D">
      <w:pPr>
        <w:pStyle w:val="3"/>
        <w:shd w:val="clear" w:color="auto" w:fill="FFFFFF"/>
        <w:spacing w:before="72" w:beforeAutospacing="0" w:after="0" w:afterAutospacing="0"/>
        <w:jc w:val="center"/>
        <w:rPr>
          <w:rStyle w:val="mw-headline"/>
          <w:color w:val="000000"/>
          <w:sz w:val="28"/>
          <w:szCs w:val="28"/>
        </w:rPr>
      </w:pPr>
    </w:p>
    <w:p w:rsidR="000A78C1" w:rsidRPr="00CD69C4" w:rsidRDefault="000A78C1" w:rsidP="004A2D61">
      <w:pPr>
        <w:pStyle w:val="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D69C4">
        <w:rPr>
          <w:rStyle w:val="mw-headline"/>
          <w:color w:val="000000"/>
          <w:sz w:val="28"/>
          <w:szCs w:val="28"/>
        </w:rPr>
        <w:t>Первое мая в Российской империи и в революционной России</w:t>
      </w:r>
    </w:p>
    <w:p w:rsidR="00E3151D" w:rsidRPr="00587F14" w:rsidRDefault="00E3151D" w:rsidP="004A2D6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16"/>
          <w:szCs w:val="16"/>
          <w:shd w:val="clear" w:color="auto" w:fill="FFFFFF"/>
        </w:rPr>
      </w:pPr>
    </w:p>
    <w:p w:rsidR="008210E7" w:rsidRPr="00CD69C4" w:rsidRDefault="000A78C1" w:rsidP="004A2D61">
      <w:pPr>
        <w:pStyle w:val="a3"/>
        <w:shd w:val="clear" w:color="auto" w:fill="FFFFFF"/>
        <w:spacing w:before="0" w:beforeAutospacing="0" w:after="120" w:afterAutospacing="0"/>
        <w:ind w:firstLine="708"/>
        <w:jc w:val="both"/>
        <w:rPr>
          <w:color w:val="222222"/>
          <w:sz w:val="28"/>
          <w:szCs w:val="28"/>
        </w:rPr>
      </w:pPr>
      <w:r w:rsidRPr="00CD69C4">
        <w:rPr>
          <w:color w:val="222222"/>
          <w:sz w:val="28"/>
          <w:szCs w:val="28"/>
          <w:shd w:val="clear" w:color="auto" w:fill="FFFFFF"/>
        </w:rPr>
        <w:t>В Российской империи Первое мая как день международной солидарности трудящихс</w:t>
      </w:r>
      <w:r w:rsidR="00863D17" w:rsidRPr="00CD69C4">
        <w:rPr>
          <w:color w:val="222222"/>
          <w:sz w:val="28"/>
          <w:szCs w:val="28"/>
          <w:shd w:val="clear" w:color="auto" w:fill="FFFFFF"/>
        </w:rPr>
        <w:t xml:space="preserve">я </w:t>
      </w:r>
      <w:r w:rsidR="008210E7" w:rsidRPr="00CD69C4">
        <w:rPr>
          <w:color w:val="222222"/>
          <w:sz w:val="28"/>
          <w:szCs w:val="28"/>
        </w:rPr>
        <w:t xml:space="preserve">впервые отметили в 1890 году  проведением стачки 10 тыс. рабочих. Рабочие выходили на митинги с требованиями, что бы хозяева фабрик и заводов обратили внимание на условия работы и уменьшили количество  рабочего времени, т.к. рабочие того времени работали по </w:t>
      </w:r>
      <w:r w:rsidR="00863D17" w:rsidRPr="00CD69C4">
        <w:rPr>
          <w:color w:val="222222"/>
          <w:sz w:val="28"/>
          <w:szCs w:val="28"/>
        </w:rPr>
        <w:t>12-</w:t>
      </w:r>
      <w:r w:rsidR="008210E7" w:rsidRPr="00CD69C4">
        <w:rPr>
          <w:color w:val="222222"/>
          <w:sz w:val="28"/>
          <w:szCs w:val="28"/>
        </w:rPr>
        <w:t xml:space="preserve">15 часов в сутки. С 1897 года маёвки стали </w:t>
      </w:r>
      <w:r w:rsidR="008210E7" w:rsidRPr="00CD69C4">
        <w:rPr>
          <w:color w:val="222222"/>
          <w:sz w:val="28"/>
          <w:szCs w:val="28"/>
        </w:rPr>
        <w:lastRenderedPageBreak/>
        <w:t xml:space="preserve">носить политический характер и сопровождались массовыми демонстрациями. </w:t>
      </w:r>
      <w:r w:rsidR="004A2D6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D568E38" wp14:editId="1C9AAC66">
            <wp:simplePos x="0" y="0"/>
            <wp:positionH relativeFrom="column">
              <wp:posOffset>3470275</wp:posOffset>
            </wp:positionH>
            <wp:positionV relativeFrom="paragraph">
              <wp:posOffset>86360</wp:posOffset>
            </wp:positionV>
            <wp:extent cx="3188970" cy="2021205"/>
            <wp:effectExtent l="0" t="0" r="0" b="0"/>
            <wp:wrapThrough wrapText="bothSides">
              <wp:wrapPolygon edited="0">
                <wp:start x="0" y="0"/>
                <wp:lineTo x="0" y="21376"/>
                <wp:lineTo x="21419" y="21376"/>
                <wp:lineTo x="21419" y="0"/>
                <wp:lineTo x="0" y="0"/>
              </wp:wrapPolygon>
            </wp:wrapThrough>
            <wp:docPr id="1" name="Рисунок 1" descr="C:\Users\User\Desktop\1_мая_в_Псков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_мая_в_Псков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70" cy="202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0E7" w:rsidRPr="00CD69C4">
        <w:rPr>
          <w:color w:val="222222"/>
          <w:sz w:val="28"/>
          <w:szCs w:val="28"/>
        </w:rPr>
        <w:t>Первомайские выступления рабочих в 1901 году в Петербурге, </w:t>
      </w:r>
      <w:hyperlink r:id="rId7" w:tooltip="Тбилиси" w:history="1">
        <w:r w:rsidR="008210E7" w:rsidRPr="00CD69C4">
          <w:rPr>
            <w:rStyle w:val="a4"/>
            <w:color w:val="0B0080"/>
            <w:sz w:val="28"/>
            <w:szCs w:val="28"/>
            <w:u w:val="none"/>
          </w:rPr>
          <w:t>Тбилиси</w:t>
        </w:r>
      </w:hyperlink>
      <w:r w:rsidR="008210E7" w:rsidRPr="00CD69C4">
        <w:rPr>
          <w:color w:val="222222"/>
          <w:sz w:val="28"/>
          <w:szCs w:val="28"/>
        </w:rPr>
        <w:t>, </w:t>
      </w:r>
      <w:hyperlink r:id="rId8" w:tooltip="Гомель" w:history="1">
        <w:r w:rsidR="008210E7" w:rsidRPr="00CD69C4">
          <w:rPr>
            <w:rStyle w:val="a4"/>
            <w:color w:val="0B0080"/>
            <w:sz w:val="28"/>
            <w:szCs w:val="28"/>
            <w:u w:val="none"/>
          </w:rPr>
          <w:t>Гомеле</w:t>
        </w:r>
      </w:hyperlink>
      <w:r w:rsidR="008210E7" w:rsidRPr="00CD69C4">
        <w:rPr>
          <w:color w:val="222222"/>
          <w:sz w:val="28"/>
          <w:szCs w:val="28"/>
        </w:rPr>
        <w:t>, </w:t>
      </w:r>
      <w:hyperlink r:id="rId9" w:tooltip="Харьков" w:history="1">
        <w:r w:rsidR="008210E7" w:rsidRPr="00CD69C4">
          <w:rPr>
            <w:rStyle w:val="a4"/>
            <w:color w:val="0B0080"/>
            <w:sz w:val="28"/>
            <w:szCs w:val="28"/>
            <w:u w:val="none"/>
          </w:rPr>
          <w:t>Харькове</w:t>
        </w:r>
      </w:hyperlink>
      <w:r w:rsidR="008210E7" w:rsidRPr="00CD69C4">
        <w:rPr>
          <w:color w:val="222222"/>
          <w:sz w:val="28"/>
          <w:szCs w:val="28"/>
        </w:rPr>
        <w:t> и др. городах впервые сопровождались лозунгами: «Долой самодержавие!», «Да здравствует республика!», столкновениями с войсками.</w:t>
      </w:r>
    </w:p>
    <w:p w:rsidR="008210E7" w:rsidRPr="00CD69C4" w:rsidRDefault="008210E7" w:rsidP="00992EF5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CD69C4">
        <w:rPr>
          <w:color w:val="222222"/>
          <w:sz w:val="28"/>
          <w:szCs w:val="28"/>
        </w:rPr>
        <w:t>На первомайские стачки и демонстрации 1912—1914 годов выходило более 400 тыс. рабочих. В 1917 году, после </w:t>
      </w:r>
      <w:hyperlink r:id="rId10" w:tooltip="Февральская революция" w:history="1">
        <w:r w:rsidRPr="00CD69C4">
          <w:rPr>
            <w:rStyle w:val="a4"/>
            <w:color w:val="0B0080"/>
            <w:sz w:val="28"/>
            <w:szCs w:val="28"/>
            <w:u w:val="none"/>
          </w:rPr>
          <w:t>Февральской революции</w:t>
        </w:r>
      </w:hyperlink>
      <w:r w:rsidRPr="00CD69C4">
        <w:rPr>
          <w:color w:val="222222"/>
          <w:sz w:val="28"/>
          <w:szCs w:val="28"/>
        </w:rPr>
        <w:t>, Первомай впервые отпраздновали открыто: миллионы рабочих вышли на улицы с различными лозунгами за свободу и в поддержку войны до победного к</w:t>
      </w:r>
      <w:r w:rsidR="00863D17" w:rsidRPr="00CD69C4">
        <w:rPr>
          <w:color w:val="222222"/>
          <w:sz w:val="28"/>
          <w:szCs w:val="28"/>
        </w:rPr>
        <w:t xml:space="preserve">онца, </w:t>
      </w:r>
      <w:r w:rsidRPr="00CD69C4">
        <w:rPr>
          <w:color w:val="222222"/>
          <w:sz w:val="28"/>
          <w:szCs w:val="28"/>
        </w:rPr>
        <w:t>большевики выступили с лозунгами «Долой министров-капиталистов», «Вся власть Советам», «Долой империалистические войны!»</w:t>
      </w:r>
    </w:p>
    <w:p w:rsidR="00E3151D" w:rsidRDefault="00E3151D" w:rsidP="00992EF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10E7" w:rsidRPr="00E3151D" w:rsidRDefault="00863D17" w:rsidP="00992EF5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color w:val="333333"/>
          <w:shd w:val="clear" w:color="auto" w:fill="FFFFFF"/>
        </w:rPr>
      </w:pPr>
      <w:r w:rsidRPr="00CD69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Первое мая в</w:t>
      </w:r>
      <w:r w:rsidR="008210E7" w:rsidRPr="00CD69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РСФСР </w:t>
      </w:r>
      <w:r w:rsidR="000A78C1" w:rsidRPr="00E315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</w:t>
      </w:r>
      <w:r w:rsidR="008210E7" w:rsidRPr="00E3151D">
        <w:rPr>
          <w:rFonts w:ascii="Times New Roman" w:hAnsi="Times New Roman" w:cs="Times New Roman"/>
          <w:color w:val="333333"/>
          <w:shd w:val="clear" w:color="auto" w:fill="FFFFFF"/>
        </w:rPr>
        <w:t xml:space="preserve">Росси́йская Сове́тская Федерати́вная Социалисти́ческая Респу́блика – </w:t>
      </w:r>
      <w:r w:rsidR="000A78C1" w:rsidRPr="00E3151D">
        <w:rPr>
          <w:rFonts w:ascii="Times New Roman" w:eastAsia="Times New Roman" w:hAnsi="Times New Roman" w:cs="Times New Roman"/>
          <w:bCs/>
          <w:color w:val="000000"/>
          <w:lang w:eastAsia="ru-RU"/>
        </w:rPr>
        <w:t>название нашей страны</w:t>
      </w:r>
      <w:r w:rsidR="000A78C1" w:rsidRPr="00E315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8124CA" w:rsidRPr="00E3151D">
        <w:rPr>
          <w:rFonts w:ascii="Times New Roman" w:hAnsi="Times New Roman" w:cs="Times New Roman"/>
          <w:color w:val="333333"/>
          <w:shd w:val="clear" w:color="auto" w:fill="FFFFFF"/>
        </w:rPr>
        <w:t>с 1918 год</w:t>
      </w:r>
      <w:r w:rsidR="008210E7" w:rsidRPr="00E3151D">
        <w:rPr>
          <w:rFonts w:ascii="Times New Roman" w:hAnsi="Times New Roman" w:cs="Times New Roman"/>
          <w:color w:val="333333"/>
          <w:shd w:val="clear" w:color="auto" w:fill="FFFFFF"/>
        </w:rPr>
        <w:t xml:space="preserve"> по </w:t>
      </w:r>
      <w:r w:rsidR="008124CA" w:rsidRPr="00E3151D">
        <w:rPr>
          <w:rFonts w:ascii="Times New Roman" w:hAnsi="Times New Roman" w:cs="Times New Roman"/>
          <w:color w:val="333333"/>
          <w:shd w:val="clear" w:color="auto" w:fill="FFFFFF"/>
        </w:rPr>
        <w:t>1922 год)</w:t>
      </w:r>
      <w:r w:rsidRPr="00CD69C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8210E7" w:rsidRPr="00CD69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СССР</w:t>
      </w:r>
      <w:r w:rsidR="008210E7" w:rsidRPr="00CD69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124CA" w:rsidRPr="00E3151D">
        <w:rPr>
          <w:rFonts w:ascii="Times New Roman" w:eastAsia="Times New Roman" w:hAnsi="Times New Roman" w:cs="Times New Roman"/>
          <w:bCs/>
          <w:color w:val="000000"/>
          <w:lang w:eastAsia="ru-RU"/>
        </w:rPr>
        <w:t>(</w:t>
      </w:r>
      <w:r w:rsidR="008124CA" w:rsidRPr="00E3151D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Сою́з Сове́тских Социалисти́ческих Респу́блик </w:t>
      </w:r>
      <w:r w:rsidR="000A78C1" w:rsidRPr="00E3151D">
        <w:rPr>
          <w:rFonts w:ascii="Times New Roman" w:hAnsi="Times New Roman" w:cs="Times New Roman"/>
          <w:bCs/>
          <w:color w:val="222222"/>
          <w:shd w:val="clear" w:color="auto" w:fill="FFFFFF"/>
        </w:rPr>
        <w:t>название нашей страны</w:t>
      </w:r>
      <w:r w:rsidR="008124CA" w:rsidRPr="00E3151D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 с </w:t>
      </w:r>
      <w:r w:rsidR="008124CA" w:rsidRPr="00E3151D">
        <w:rPr>
          <w:rFonts w:ascii="Times New Roman" w:hAnsi="Times New Roman" w:cs="Times New Roman"/>
          <w:color w:val="222222"/>
          <w:shd w:val="clear" w:color="auto" w:fill="FFFFFF"/>
        </w:rPr>
        <w:t>1922 по 1991 год)</w:t>
      </w:r>
      <w:r w:rsidR="008210E7" w:rsidRPr="00E3151D">
        <w:rPr>
          <w:rFonts w:ascii="Times New Roman" w:eastAsia="Times New Roman" w:hAnsi="Times New Roman" w:cs="Times New Roman"/>
          <w:color w:val="222222"/>
          <w:lang w:eastAsia="ru-RU"/>
        </w:rPr>
        <w:t xml:space="preserve"> </w:t>
      </w:r>
    </w:p>
    <w:p w:rsidR="00E3151D" w:rsidRPr="00E3151D" w:rsidRDefault="00E3151D" w:rsidP="00E315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lang w:eastAsia="ru-RU"/>
        </w:rPr>
      </w:pPr>
    </w:p>
    <w:p w:rsidR="008210E7" w:rsidRPr="00060A85" w:rsidRDefault="008210E7" w:rsidP="00E315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После </w:t>
      </w:r>
      <w:hyperlink r:id="rId11" w:tooltip="Октябрьская революция" w:history="1">
        <w:r w:rsidRPr="00CD69C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Октябрьской революции 1917 года</w:t>
        </w:r>
      </w:hyperlink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праздник стал официальным. В РСФСР первоначально он назывался «день Интернационала», позднее он стал называться «День международной солидарности трудящихся — Пе</w:t>
      </w:r>
      <w:r w:rsidRPr="00CD69C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r w:rsidR="00863D17" w:rsidRPr="00CD69C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вое Мая» и отмечаться 1 и 2 мая. </w:t>
      </w:r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 мая проводились демонстрации трудящихся и военные па</w:t>
      </w:r>
      <w:r w:rsidR="00863D17" w:rsidRPr="00CD69C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рады.</w:t>
      </w:r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второй день праздника, как правило, во всей стране проходили «</w:t>
      </w:r>
      <w:hyperlink r:id="rId12" w:tooltip="Маёвка" w:history="1">
        <w:r w:rsidRPr="00CD69C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маёвки</w:t>
        </w:r>
      </w:hyperlink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 — массовые празднования на природе.</w:t>
      </w:r>
      <w:r w:rsidR="00060A85" w:rsidRPr="00060A8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210E7" w:rsidRPr="008210E7" w:rsidRDefault="003E0DD5" w:rsidP="003E0D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48B2C010" wp14:editId="0C7EF4DE">
            <wp:simplePos x="0" y="0"/>
            <wp:positionH relativeFrom="column">
              <wp:posOffset>2623820</wp:posOffset>
            </wp:positionH>
            <wp:positionV relativeFrom="paragraph">
              <wp:posOffset>57150</wp:posOffset>
            </wp:positionV>
            <wp:extent cx="4027805" cy="2685415"/>
            <wp:effectExtent l="0" t="0" r="0" b="635"/>
            <wp:wrapTight wrapText="bothSides">
              <wp:wrapPolygon edited="0">
                <wp:start x="0" y="0"/>
                <wp:lineTo x="0" y="21452"/>
                <wp:lineTo x="21454" y="21452"/>
                <wp:lineTo x="21454" y="0"/>
                <wp:lineTo x="0" y="0"/>
              </wp:wrapPolygon>
            </wp:wrapTight>
            <wp:docPr id="11" name="Рисунок 11" descr="C:\Users\User\Desktop\2_Pervom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2_Pervomay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805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0E7"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эпоху «</w:t>
      </w:r>
      <w:hyperlink r:id="rId14" w:tooltip="Развитой социализм" w:history="1">
        <w:r w:rsidR="008210E7" w:rsidRPr="00CD69C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развитого социализма</w:t>
        </w:r>
      </w:hyperlink>
      <w:r w:rsidR="008210E7"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 в СССР первомайские демонстрации стали нести иную смысловую нагрузку. В день первого мая трудящиеся СССР «выражают свою солидарность с революционной борьбой трудящихся капиталистических стран, с национально-освободительным движением, выражают решимость отдать все си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лы борьбе за мир, за построение </w:t>
      </w:r>
      <w:r w:rsidR="008210E7"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коммунистического общества»</w:t>
      </w:r>
      <w:r w:rsidR="00863D17" w:rsidRPr="00CD69C4">
        <w:rPr>
          <w:rFonts w:ascii="Times New Roman" w:eastAsia="Times New Roman" w:hAnsi="Times New Roman" w:cs="Times New Roman"/>
          <w:color w:val="222222"/>
          <w:sz w:val="28"/>
          <w:szCs w:val="28"/>
          <w:vertAlign w:val="superscript"/>
          <w:lang w:eastAsia="ru-RU"/>
        </w:rPr>
        <w:t>.</w:t>
      </w:r>
      <w:r w:rsidR="00863D17" w:rsidRPr="00CD69C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8210E7" w:rsidRPr="008210E7" w:rsidRDefault="008210E7" w:rsidP="003E0D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Организованные колонны трудящихся шествовали по центральным улицам городов и посёлков под марши и музыку политической направленности, из громкоговорителей звучали приветствия дикторов и политические лозунги, а с трибун, установленных обычно возле главных административных зданий, демонстрантов приветствовали руководители </w:t>
      </w:r>
      <w:hyperlink r:id="rId15" w:tooltip="Коммунистическая партия Советского Союза" w:history="1">
        <w:r w:rsidRPr="00CD69C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КПСС</w:t>
        </w:r>
      </w:hyperlink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и представители власти. Велась трансляция по местным теле- и радиоканалам. Главная демонстрация страны проходила ежегодно </w:t>
      </w:r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на </w:t>
      </w:r>
      <w:hyperlink r:id="rId16" w:tooltip="Красная площадь" w:history="1">
        <w:r w:rsidRPr="00CD69C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Красной площади</w:t>
        </w:r>
      </w:hyperlink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Москвы и транслировалась </w:t>
      </w:r>
      <w:hyperlink r:id="rId17" w:tooltip="Центральное телевидение Гостелерадио СССР" w:history="1">
        <w:r w:rsidRPr="00CD69C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центральными телеканалами</w:t>
        </w:r>
      </w:hyperlink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со вставками кадров демонстраций в других крупных городах страны.</w:t>
      </w:r>
    </w:p>
    <w:p w:rsidR="00863D17" w:rsidRPr="003E0DD5" w:rsidRDefault="008210E7" w:rsidP="003E0D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1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 мая 1990 года последний раз состоялась официальная перв</w:t>
      </w:r>
      <w:r w:rsidR="00863D17" w:rsidRPr="00CD69C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омайская демонстрация</w:t>
      </w:r>
      <w:r w:rsidR="00863D17" w:rsidRPr="003E0DD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="003E0DD5" w:rsidRPr="003E0DD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863D17" w:rsidRPr="003E0DD5">
        <w:rPr>
          <w:rFonts w:ascii="Times New Roman" w:hAnsi="Times New Roman" w:cs="Times New Roman"/>
          <w:color w:val="000000"/>
          <w:sz w:val="28"/>
          <w:szCs w:val="28"/>
        </w:rPr>
        <w:t>День международной солидарности трудящихся утратил политический характер и был переименован в Праздник весны и труда. Сегодня его отмечают не так активно, как в былые годы. Но, поскольку этот день выходной, люди имеют возможность отдохнуть от работы, пригласить гостей или самим сходить в гости и приятно провести время в хороший весенний день. А некоторые, напротив, считают, что в День труда нужно непременно трудиться — отправляются на дачу и работают на огороде.</w:t>
      </w:r>
    </w:p>
    <w:p w:rsidR="00A0500E" w:rsidRDefault="00A0500E" w:rsidP="003E0DD5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0500E" w:rsidRDefault="004A2D61" w:rsidP="00A0500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4A2D61">
        <w:rPr>
          <w:rFonts w:ascii="Times New Roman" w:hAnsi="Times New Roman" w:cs="Times New Roman"/>
          <w:b/>
          <w:sz w:val="28"/>
          <w:szCs w:val="28"/>
          <w:lang w:eastAsia="ru-RU"/>
        </w:rPr>
        <w:t>Задание: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просмотреть тематическую презентацию «1Мая», выполнить предложенные в презентации задания. </w:t>
      </w:r>
    </w:p>
    <w:p w:rsidR="004A2D61" w:rsidRPr="004A2D61" w:rsidRDefault="004A2D61" w:rsidP="004A2D61">
      <w:pPr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4A2D61">
        <w:rPr>
          <w:rFonts w:ascii="Times New Roman" w:hAnsi="Times New Roman" w:cs="Times New Roman"/>
          <w:b/>
          <w:sz w:val="36"/>
          <w:szCs w:val="36"/>
          <w:lang w:eastAsia="ru-RU"/>
        </w:rPr>
        <w:t>Удачи всем! У вас всё получится!</w:t>
      </w:r>
    </w:p>
    <w:p w:rsidR="00A0500E" w:rsidRDefault="00A0500E" w:rsidP="00A0500E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418" w:rsidRPr="00A0500E" w:rsidRDefault="007E0418" w:rsidP="00A0500E">
      <w:pPr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7E0418" w:rsidRPr="00A0500E" w:rsidSect="003E0DD5">
      <w:pgSz w:w="11906" w:h="16838"/>
      <w:pgMar w:top="851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66"/>
    <w:rsid w:val="00023666"/>
    <w:rsid w:val="00060A85"/>
    <w:rsid w:val="000A78C1"/>
    <w:rsid w:val="000B5F24"/>
    <w:rsid w:val="002424BD"/>
    <w:rsid w:val="003E0DD5"/>
    <w:rsid w:val="004A2D61"/>
    <w:rsid w:val="00587F14"/>
    <w:rsid w:val="007E0418"/>
    <w:rsid w:val="008124CA"/>
    <w:rsid w:val="008210E7"/>
    <w:rsid w:val="00863D17"/>
    <w:rsid w:val="00992EF5"/>
    <w:rsid w:val="00A0500E"/>
    <w:rsid w:val="00CD69C4"/>
    <w:rsid w:val="00E3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10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1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10E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210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8210E7"/>
  </w:style>
  <w:style w:type="character" w:customStyle="1" w:styleId="mw-editsection">
    <w:name w:val="mw-editsection"/>
    <w:basedOn w:val="a0"/>
    <w:rsid w:val="008210E7"/>
  </w:style>
  <w:style w:type="character" w:customStyle="1" w:styleId="mw-editsection-bracket">
    <w:name w:val="mw-editsection-bracket"/>
    <w:basedOn w:val="a0"/>
    <w:rsid w:val="008210E7"/>
  </w:style>
  <w:style w:type="character" w:customStyle="1" w:styleId="mw-editsection-divider">
    <w:name w:val="mw-editsection-divider"/>
    <w:basedOn w:val="a0"/>
    <w:rsid w:val="008210E7"/>
  </w:style>
  <w:style w:type="paragraph" w:styleId="a5">
    <w:name w:val="Balloon Text"/>
    <w:basedOn w:val="a"/>
    <w:link w:val="a6"/>
    <w:uiPriority w:val="99"/>
    <w:semiHidden/>
    <w:unhideWhenUsed/>
    <w:rsid w:val="00CD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9C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58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10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1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10E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210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8210E7"/>
  </w:style>
  <w:style w:type="character" w:customStyle="1" w:styleId="mw-editsection">
    <w:name w:val="mw-editsection"/>
    <w:basedOn w:val="a0"/>
    <w:rsid w:val="008210E7"/>
  </w:style>
  <w:style w:type="character" w:customStyle="1" w:styleId="mw-editsection-bracket">
    <w:name w:val="mw-editsection-bracket"/>
    <w:basedOn w:val="a0"/>
    <w:rsid w:val="008210E7"/>
  </w:style>
  <w:style w:type="character" w:customStyle="1" w:styleId="mw-editsection-divider">
    <w:name w:val="mw-editsection-divider"/>
    <w:basedOn w:val="a0"/>
    <w:rsid w:val="008210E7"/>
  </w:style>
  <w:style w:type="paragraph" w:styleId="a5">
    <w:name w:val="Balloon Text"/>
    <w:basedOn w:val="a"/>
    <w:link w:val="a6"/>
    <w:uiPriority w:val="99"/>
    <w:semiHidden/>
    <w:unhideWhenUsed/>
    <w:rsid w:val="00CD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9C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58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2312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914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24292119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876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54718299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500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401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0%BC%D0%B5%D0%BB%D1%8C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2%D0%B1%D0%B8%D0%BB%D0%B8%D1%81%D0%B8" TargetMode="External"/><Relationship Id="rId12" Type="http://schemas.openxmlformats.org/officeDocument/2006/relationships/hyperlink" Target="https://ru.wikipedia.org/wiki/%D0%9C%D0%B0%D1%91%D0%B2%D0%BA%D0%B0" TargetMode="External"/><Relationship Id="rId17" Type="http://schemas.openxmlformats.org/officeDocument/2006/relationships/hyperlink" Target="https://ru.wikipedia.org/wiki/%D0%A6%D0%B5%D0%BD%D1%82%D1%80%D0%B0%D0%BB%D1%8C%D0%BD%D0%BE%D0%B5_%D1%82%D0%B5%D0%BB%D0%B5%D0%B2%D0%B8%D0%B4%D0%B5%D0%BD%D0%B8%D0%B5_%D0%93%D0%BE%D1%81%D1%82%D0%B5%D0%BB%D0%B5%D1%80%D0%B0%D0%B4%D0%B8%D0%BE_%D0%A1%D0%A1%D0%A1%D0%A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iki/%D0%9A%D1%80%D0%B0%D1%81%D0%BD%D0%B0%D1%8F_%D0%BF%D0%BB%D0%BE%D1%89%D0%B0%D0%B4%D1%8C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9E%D0%BA%D1%82%D1%8F%D0%B1%D1%80%D1%8C%D1%81%D0%BA%D0%B0%D1%8F_%D1%80%D0%B5%D0%B2%D0%BE%D0%BB%D1%8E%D1%86%D0%B8%D1%8F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9A%D0%BE%D0%BC%D0%BC%D1%83%D0%BD%D0%B8%D1%81%D1%82%D0%B8%D1%87%D0%B5%D1%81%D0%BA%D0%B0%D1%8F_%D0%BF%D0%B0%D1%80%D1%82%D0%B8%D1%8F_%D0%A1%D0%BE%D0%B2%D0%B5%D1%82%D1%81%D0%BA%D0%BE%D0%B3%D0%BE_%D0%A1%D0%BE%D1%8E%D0%B7%D0%B0" TargetMode="External"/><Relationship Id="rId10" Type="http://schemas.openxmlformats.org/officeDocument/2006/relationships/hyperlink" Target="https://ru.wikipedia.org/wiki/%D0%A4%D0%B5%D0%B2%D1%80%D0%B0%D0%BB%D1%8C%D1%81%D0%BA%D0%B0%D1%8F_%D1%80%D0%B5%D0%B2%D0%BE%D0%BB%D1%8E%D1%86%D0%B8%D1%8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5%D0%B0%D1%80%D1%8C%D0%BA%D0%BE%D0%B2" TargetMode="External"/><Relationship Id="rId14" Type="http://schemas.openxmlformats.org/officeDocument/2006/relationships/hyperlink" Target="https://ru.wikipedia.org/wiki/%D0%A0%D0%B0%D0%B7%D0%B2%D0%B8%D1%82%D0%BE%D0%B9_%D1%81%D0%BE%D1%86%D0%B8%D0%B0%D0%BB%D0%B8%D0%B7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2020-04-28T05:30:00Z</dcterms:created>
  <dcterms:modified xsi:type="dcterms:W3CDTF">2020-04-28T13:34:00Z</dcterms:modified>
</cp:coreProperties>
</file>